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EC" w:rsidRPr="006447EA" w:rsidRDefault="00B95AEC" w:rsidP="00B9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 со школами с низкими результатами обучения</w:t>
      </w:r>
    </w:p>
    <w:p w:rsidR="00B95AEC" w:rsidRPr="006447EA" w:rsidRDefault="00B95AEC" w:rsidP="00B9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и/или школами, функционирующими </w:t>
      </w:r>
      <w:r w:rsidRPr="0064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неблагоприятных социальных условиях</w:t>
      </w:r>
    </w:p>
    <w:p w:rsidR="00B95AEC" w:rsidRPr="006447EA" w:rsidRDefault="00B95AEC" w:rsidP="00B9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2"/>
        <w:gridCol w:w="5028"/>
        <w:gridCol w:w="2519"/>
        <w:gridCol w:w="3504"/>
        <w:gridCol w:w="308"/>
      </w:tblGrid>
      <w:tr w:rsidR="00B95AEC" w:rsidRPr="006447EA" w:rsidTr="009B2C1D">
        <w:trPr>
          <w:trHeight w:val="1155"/>
        </w:trPr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6447EA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1.2. </w:t>
            </w:r>
            <w:bookmarkStart w:id="0" w:name="_Hlk89295250"/>
            <w:r w:rsidRPr="00644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Система работы со школами с низкими результатами обучения и/или школами, функционирующими </w:t>
            </w:r>
            <w:r w:rsidRPr="00644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 неблагоприятных социальных условиях</w:t>
            </w:r>
            <w:bookmarkEnd w:id="0"/>
          </w:p>
        </w:tc>
        <w:tc>
          <w:tcPr>
            <w:tcW w:w="5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</w:tcPr>
          <w:p w:rsidR="00B95AEC" w:rsidRPr="006447EA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4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 на документ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</w:tcPr>
          <w:p w:rsidR="00B95AEC" w:rsidRPr="006447EA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4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Оценка( выбор из ВАРИАНТОВ ОЦЕНКИ)</w:t>
            </w:r>
          </w:p>
        </w:tc>
        <w:tc>
          <w:tcPr>
            <w:tcW w:w="3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</w:tcPr>
          <w:p w:rsidR="00B95AEC" w:rsidRPr="006447EA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4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Предложение как доработать документ</w:t>
            </w:r>
          </w:p>
        </w:tc>
      </w:tr>
      <w:tr w:rsidR="00B95AEC" w:rsidRPr="00F84F24" w:rsidTr="009B2C1D">
        <w:trPr>
          <w:trHeight w:val="345"/>
        </w:trPr>
        <w:tc>
          <w:tcPr>
            <w:tcW w:w="150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F84F24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6447EA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7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муниципальной цели и задач:</w:t>
            </w:r>
          </w:p>
        </w:tc>
      </w:tr>
      <w:tr w:rsidR="00B95AEC" w:rsidRPr="007D3636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организации работы со ШНОР 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hAnsi="Times New Roman" w:cs="Times New Roman"/>
                <w:color w:val="3B4256"/>
                <w:sz w:val="26"/>
                <w:szCs w:val="26"/>
                <w:shd w:val="clear" w:color="auto" w:fill="FFFFFF"/>
              </w:rPr>
              <w:t>Приказ управления образования и молодежной политики администрации УГО от 29.09.2020 № 99/1-а «Об организации работы со школами, имеющими низкие образовательные результаты обучающихся, на территории УГО», ссылка:  https://cloud.mail.ru/public/32mQ/8Nsa5rMKm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присутствуют, обоснованы, соответствуют региональным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 разработать основной документ - КОНЦЕПЦИЮ</w:t>
            </w:r>
          </w:p>
        </w:tc>
      </w:tr>
      <w:tr w:rsidR="00B95AEC" w:rsidRPr="007D3636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совершенствованию предметных компетенций педагогических работников в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hAnsi="Times New Roman" w:cs="Times New Roman"/>
                <w:color w:val="3B4256"/>
                <w:sz w:val="26"/>
                <w:szCs w:val="26"/>
                <w:shd w:val="clear" w:color="auto" w:fill="FFFFFF"/>
              </w:rPr>
              <w:t>Приказ управления образования и молодежной политики администрации УГО от 29.09.2020 № 99/1-а «Об организации работы со школами, имеющими низкие образовательные результаты обучающихся, на территории УГО», ссылка:  https://cloud.mail.ru/public/32mQ/8Nsa5rMKm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присутствуют, обоснованы, соответствуют региональным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7D3636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оказанию методической помощи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hAnsi="Times New Roman" w:cs="Times New Roman"/>
                <w:color w:val="3B4256"/>
                <w:sz w:val="26"/>
                <w:szCs w:val="26"/>
                <w:shd w:val="clear" w:color="auto" w:fill="FFFFFF"/>
              </w:rPr>
              <w:t xml:space="preserve">Приказ управления образования и молодежной политики администрации УГО от 29.09.2020 № 99/1-а «Об организации работы со школами, имеющими низкие </w:t>
            </w:r>
            <w:r w:rsidRPr="007D3636">
              <w:rPr>
                <w:rFonts w:ascii="Times New Roman" w:hAnsi="Times New Roman" w:cs="Times New Roman"/>
                <w:color w:val="3B4256"/>
                <w:sz w:val="26"/>
                <w:szCs w:val="26"/>
                <w:shd w:val="clear" w:color="auto" w:fill="FFFFFF"/>
              </w:rPr>
              <w:lastRenderedPageBreak/>
              <w:t>образовательные результаты обучающихся, на территории УГО», ссылка:  https://cloud.mail.ru/public/32mQ/8Nsa5rMKm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Цели присутствуют, обоснованы, соответствуют региональным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7D3636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 осуществлению сетевого взаимодействия (между образовательными организациями и/или другими учреждениями и предприятиями)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hAnsi="Times New Roman" w:cs="Times New Roman"/>
                <w:color w:val="3B4256"/>
                <w:sz w:val="26"/>
                <w:szCs w:val="26"/>
                <w:shd w:val="clear" w:color="auto" w:fill="FFFFFF"/>
              </w:rPr>
              <w:t>Приказ управления образования и молодежной политики администрации УГО от 29.09.2020 № 99/1-а «Об организации работы со школами, имеющими низкие образовательные результаты обучающихся, на территории УГО», ссылка:  https://cloud.mail.ru/public/32mQ/8Nsa5rMKm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присутствуют, обоснованы, соответствуют региональным</w:t>
            </w: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муниципальных показателей:</w:t>
            </w: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выявлению динамики образовательных результатов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666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исьмо участникам образовательных отношений о предоставлении</w:t>
            </w:r>
            <w:r w:rsidRPr="00F666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сведений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 15.10.2021 года, </w:t>
            </w:r>
            <w:r w:rsidRPr="00F666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выгрузка из информационной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66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АИС «Сетевой город»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8F5BAA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учету педагогических работников ШНОР, прошедших диагностику профессиональных дефицитов/предметных компетенций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8F5BAA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предоставленная МКУ «Методический кабинет», собранная с ОО</w:t>
            </w:r>
            <w:r w:rsidRPr="008F5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оказанию методической помощи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7D363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3636">
              <w:rPr>
                <w:rStyle w:val="a3"/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ПРОЕКТ</w:t>
            </w:r>
            <w:r w:rsidRPr="007D363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 «Повышение образовательных результатов обучающихся по математике и русскому языку через внедрение муниципальной модели методического сопровождения и адресной поддержки ШНОР»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(ссылка: </w:t>
            </w:r>
            <w:r w:rsidRPr="00205F9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http://metod.mya5.ru/sistema-raboty-so-shnor/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Методы сбора и обработки информации</w:t>
            </w:r>
          </w:p>
        </w:tc>
      </w:tr>
      <w:tr w:rsidR="00B95AEC" w:rsidRPr="00F84F24" w:rsidTr="009B2C1D">
        <w:trPr>
          <w:trHeight w:val="330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Наличие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методов сбора и обработки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информации по показателям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F675E6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Письмо о </w:t>
            </w:r>
            <w:r w:rsidRPr="00F675E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метод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675E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сбора и обработки информации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5E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 использованием информационных систем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АИС «Сетевой город»</w:t>
            </w:r>
          </w:p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Мониторинг показателей</w:t>
            </w:r>
          </w:p>
        </w:tc>
      </w:tr>
      <w:tr w:rsidR="00B95AEC" w:rsidRPr="00F84F24" w:rsidTr="009B2C1D">
        <w:trPr>
          <w:trHeight w:val="645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мониторинга показателей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(мониторинг по неэффективным показателям и/или показателям с негативными последствиями не учитывается):</w:t>
            </w: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выявлению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динамики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образовательных результатов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666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исьмо участникам образовательных отношений о предоставлении</w:t>
            </w:r>
            <w:r w:rsidRPr="00F666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сведений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 15.10.2021 года,</w:t>
            </w:r>
            <w:r w:rsidRPr="00F666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выгрузка из информационной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66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АИС «Сетевой город»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учету педагогических работников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ШНОР,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прошедших диагностику профессиональных дефицитов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/предметных компетенций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F5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предоставленная МКУ «Методический кабинет», собранная с ОО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оказанию методической помощи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F5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предоставленная МКУ «Методический кабинет»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Анализ результатов мониторинга</w:t>
            </w: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анализа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результатов мониторинга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показателей:</w:t>
            </w: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выявлению динамики образовательных результатов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учету педагогических работников 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ШНОР,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прошедших диагностику профессиональных дефицитов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/предметных компетенций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по оказанию методической помощи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Адресные рекомендации по результатам анализа</w:t>
            </w: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адресных рекомендаций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разработанных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с учетом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анализа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результатов мониторинга показателей</w:t>
            </w:r>
          </w:p>
        </w:tc>
      </w:tr>
      <w:tr w:rsidR="00B95AEC" w:rsidRPr="00F84F24" w:rsidTr="009B2C1D">
        <w:trPr>
          <w:trHeight w:val="330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рекомендаций по использованию успешных практик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разработанных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с учетом анализа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результатов мониторинга показателей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330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методических и иных материалов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разработанных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с учетом анализа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результатов мониторинга показателей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Меры, мероприятия</w:t>
            </w: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мероприятий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направленных на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повышение качества подготовки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обучающихся в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программы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сетевого взаимодействия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помощи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мер по оказанию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адресной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методической поддержки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ШНОР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645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мер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по привлечению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образовательных организаций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демонстрирующих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высокие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lastRenderedPageBreak/>
              <w:t>результаты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в качестве школ-наставников или в качестве ресурсных центров 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вопросам качества образования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Управленческие решения</w:t>
            </w:r>
          </w:p>
        </w:tc>
      </w:tr>
      <w:tr w:rsidR="00B95AEC" w:rsidRPr="00F84F24" w:rsidTr="009B2C1D">
        <w:trPr>
          <w:trHeight w:val="330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управленческих решений по результатам проведенного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анализа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trHeight w:val="330"/>
        </w:trPr>
        <w:tc>
          <w:tcPr>
            <w:tcW w:w="150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Анализ эффективности принятых мер</w:t>
            </w:r>
          </w:p>
        </w:tc>
      </w:tr>
      <w:tr w:rsidR="00B95AEC" w:rsidRPr="00F84F24" w:rsidTr="009B2C1D">
        <w:trPr>
          <w:trHeight w:val="330"/>
        </w:trPr>
        <w:tc>
          <w:tcPr>
            <w:tcW w:w="365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анализа эффективности</w:t>
            </w:r>
            <w:r w:rsidRPr="0019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проведенных </w:t>
            </w:r>
            <w:r w:rsidRPr="0019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мероприятий, принятых мер и управленческих решений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5AEC" w:rsidRPr="001905E0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AEC" w:rsidRPr="00F84F24" w:rsidTr="009B2C1D">
        <w:trPr>
          <w:gridAfter w:val="1"/>
          <w:wAfter w:w="308" w:type="dxa"/>
          <w:trHeight w:val="315"/>
        </w:trPr>
        <w:tc>
          <w:tcPr>
            <w:tcW w:w="3652" w:type="dxa"/>
            <w:tcBorders>
              <w:top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95AEC" w:rsidRPr="00F84F24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tcBorders>
              <w:top w:val="single" w:sz="12" w:space="0" w:color="000000"/>
            </w:tcBorders>
          </w:tcPr>
          <w:p w:rsidR="00B95AEC" w:rsidRPr="00F84F24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12" w:space="0" w:color="000000"/>
            </w:tcBorders>
          </w:tcPr>
          <w:p w:rsidR="00B95AEC" w:rsidRPr="00F84F24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12" w:space="0" w:color="000000"/>
            </w:tcBorders>
          </w:tcPr>
          <w:p w:rsidR="00B95AEC" w:rsidRPr="00F84F24" w:rsidRDefault="00B95AEC" w:rsidP="009B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1C7" w:rsidRDefault="00A011C7"/>
    <w:sectPr w:rsidR="00A011C7" w:rsidSect="00B95A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compat/>
  <w:rsids>
    <w:rsidRoot w:val="00B95AEC"/>
    <w:rsid w:val="00A011C7"/>
    <w:rsid w:val="00B95AEC"/>
    <w:rsid w:val="00DC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C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2021-12-15T07:43:00Z</dcterms:created>
  <dcterms:modified xsi:type="dcterms:W3CDTF">2021-12-15T07:43:00Z</dcterms:modified>
</cp:coreProperties>
</file>