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CC" w:rsidRPr="00E743CC" w:rsidRDefault="00E743CC" w:rsidP="00E743CC">
      <w:pPr>
        <w:spacing w:after="0" w:line="240" w:lineRule="auto"/>
        <w:contextualSpacing/>
        <w:jc w:val="right"/>
        <w:rPr>
          <w:rFonts w:eastAsiaTheme="minorEastAsia"/>
          <w:color w:val="auto"/>
          <w:sz w:val="28"/>
          <w:lang w:eastAsia="ru-RU"/>
        </w:rPr>
      </w:pPr>
      <w:r>
        <w:rPr>
          <w:rFonts w:eastAsiaTheme="minorEastAsia"/>
          <w:color w:val="auto"/>
          <w:sz w:val="28"/>
          <w:lang w:eastAsia="ru-RU"/>
        </w:rPr>
        <w:t>Приложение 1</w:t>
      </w:r>
    </w:p>
    <w:p w:rsidR="00E743CC" w:rsidRPr="00E743CC" w:rsidRDefault="00E743CC" w:rsidP="00E743CC">
      <w:pPr>
        <w:spacing w:after="0" w:line="240" w:lineRule="auto"/>
        <w:contextualSpacing/>
        <w:jc w:val="right"/>
        <w:rPr>
          <w:rFonts w:eastAsiaTheme="minorEastAsia"/>
          <w:color w:val="auto"/>
          <w:sz w:val="28"/>
          <w:lang w:eastAsia="ru-RU"/>
        </w:rPr>
      </w:pPr>
      <w:r w:rsidRPr="00E743CC">
        <w:rPr>
          <w:rFonts w:eastAsiaTheme="minorEastAsia"/>
          <w:color w:val="auto"/>
          <w:sz w:val="28"/>
          <w:lang w:eastAsia="ru-RU"/>
        </w:rPr>
        <w:t xml:space="preserve">к приказу управления образования </w:t>
      </w:r>
    </w:p>
    <w:p w:rsidR="00E743CC" w:rsidRPr="00E743CC" w:rsidRDefault="00E743CC" w:rsidP="00E743CC">
      <w:pPr>
        <w:spacing w:after="0" w:line="240" w:lineRule="auto"/>
        <w:contextualSpacing/>
        <w:jc w:val="right"/>
        <w:rPr>
          <w:rFonts w:eastAsiaTheme="minorEastAsia"/>
          <w:color w:val="auto"/>
          <w:sz w:val="28"/>
          <w:lang w:eastAsia="ru-RU"/>
        </w:rPr>
      </w:pPr>
      <w:r w:rsidRPr="00E743CC">
        <w:rPr>
          <w:rFonts w:eastAsiaTheme="minorEastAsia"/>
          <w:color w:val="auto"/>
          <w:sz w:val="28"/>
          <w:lang w:eastAsia="ru-RU"/>
        </w:rPr>
        <w:t xml:space="preserve">и молодежной политики администрации </w:t>
      </w:r>
    </w:p>
    <w:p w:rsidR="00E743CC" w:rsidRPr="00E743CC" w:rsidRDefault="00E743CC" w:rsidP="00E743CC">
      <w:pPr>
        <w:spacing w:after="0" w:line="240" w:lineRule="auto"/>
        <w:contextualSpacing/>
        <w:jc w:val="right"/>
        <w:rPr>
          <w:rFonts w:eastAsiaTheme="minorEastAsia"/>
          <w:color w:val="auto"/>
          <w:sz w:val="28"/>
          <w:lang w:eastAsia="ru-RU"/>
        </w:rPr>
      </w:pPr>
      <w:r w:rsidRPr="00E743CC">
        <w:rPr>
          <w:rFonts w:eastAsiaTheme="minorEastAsia"/>
          <w:color w:val="auto"/>
          <w:sz w:val="28"/>
          <w:lang w:eastAsia="ru-RU"/>
        </w:rPr>
        <w:t>Уссурийского городского округа</w:t>
      </w:r>
    </w:p>
    <w:p w:rsidR="00E743CC" w:rsidRPr="00E743CC" w:rsidRDefault="00E743CC" w:rsidP="00E743CC">
      <w:pPr>
        <w:spacing w:after="0" w:line="240" w:lineRule="auto"/>
        <w:contextualSpacing/>
        <w:jc w:val="right"/>
        <w:rPr>
          <w:rFonts w:eastAsiaTheme="minorEastAsia"/>
          <w:color w:val="auto"/>
          <w:sz w:val="28"/>
          <w:lang w:eastAsia="ru-RU"/>
        </w:rPr>
      </w:pPr>
      <w:r w:rsidRPr="00E743CC">
        <w:rPr>
          <w:rFonts w:eastAsiaTheme="minorEastAsia"/>
          <w:color w:val="auto"/>
          <w:sz w:val="28"/>
          <w:lang w:eastAsia="ru-RU"/>
        </w:rPr>
        <w:t>от «___» ___________ 2021 г. № _____</w:t>
      </w: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spacing w:after="0" w:line="240" w:lineRule="auto"/>
        <w:ind w:firstLine="567"/>
        <w:jc w:val="center"/>
        <w:rPr>
          <w:sz w:val="36"/>
        </w:rPr>
      </w:pPr>
      <w:r w:rsidRPr="00A240EE">
        <w:rPr>
          <w:sz w:val="36"/>
        </w:rPr>
        <w:t xml:space="preserve">МУНИЦИПАЛЬНАЯ МЕТОДОЛОГИЯ </w:t>
      </w:r>
    </w:p>
    <w:p w:rsidR="002F50DC" w:rsidRPr="00A240EE" w:rsidRDefault="002F50DC" w:rsidP="00D810DF">
      <w:pPr>
        <w:spacing w:after="0" w:line="240" w:lineRule="auto"/>
        <w:ind w:firstLine="567"/>
        <w:jc w:val="center"/>
        <w:rPr>
          <w:sz w:val="36"/>
        </w:rPr>
      </w:pPr>
      <w:r w:rsidRPr="00A240EE">
        <w:rPr>
          <w:sz w:val="36"/>
        </w:rPr>
        <w:t>(ЦЕЛЕВА</w:t>
      </w:r>
      <w:r w:rsidR="004D31CC" w:rsidRPr="00A240EE">
        <w:rPr>
          <w:sz w:val="36"/>
        </w:rPr>
        <w:t>Я</w:t>
      </w:r>
      <w:r w:rsidRPr="00A240EE">
        <w:rPr>
          <w:sz w:val="36"/>
        </w:rPr>
        <w:t xml:space="preserve"> МОДЕЛЬ) НАСТАВНИЧЕСТВА</w:t>
      </w:r>
    </w:p>
    <w:p w:rsidR="002F50DC" w:rsidRPr="00A240EE" w:rsidRDefault="002F50DC" w:rsidP="00D810DF">
      <w:pPr>
        <w:spacing w:after="0" w:line="240" w:lineRule="auto"/>
        <w:ind w:firstLine="567"/>
        <w:jc w:val="center"/>
        <w:rPr>
          <w:sz w:val="36"/>
        </w:rPr>
      </w:pPr>
    </w:p>
    <w:p w:rsidR="002F50DC" w:rsidRPr="00A240EE" w:rsidRDefault="002F50DC" w:rsidP="00D810DF">
      <w:pPr>
        <w:spacing w:after="0" w:line="240" w:lineRule="auto"/>
        <w:ind w:firstLine="567"/>
        <w:jc w:val="center"/>
        <w:rPr>
          <w:sz w:val="32"/>
        </w:rPr>
      </w:pPr>
      <w:r w:rsidRPr="00A240EE">
        <w:rPr>
          <w:sz w:val="32"/>
        </w:rPr>
        <w:t>для организаций</w:t>
      </w:r>
      <w:r w:rsidR="00CA3974">
        <w:rPr>
          <w:sz w:val="32"/>
        </w:rPr>
        <w:t>,</w:t>
      </w:r>
      <w:r w:rsidRPr="00A240EE">
        <w:rPr>
          <w:sz w:val="32"/>
        </w:rPr>
        <w:t xml:space="preserve"> осуществляющих образовательную</w:t>
      </w:r>
    </w:p>
    <w:p w:rsidR="002C1EBB" w:rsidRDefault="002F50DC" w:rsidP="00D810DF">
      <w:pPr>
        <w:spacing w:after="0" w:line="240" w:lineRule="auto"/>
        <w:ind w:firstLine="567"/>
        <w:jc w:val="center"/>
        <w:rPr>
          <w:sz w:val="32"/>
        </w:rPr>
      </w:pPr>
      <w:r w:rsidRPr="00A240EE">
        <w:rPr>
          <w:sz w:val="32"/>
        </w:rPr>
        <w:t xml:space="preserve"> деятельность по общеобразовательным программам</w:t>
      </w:r>
      <w:r w:rsidR="002C1EBB">
        <w:rPr>
          <w:sz w:val="32"/>
        </w:rPr>
        <w:t xml:space="preserve"> </w:t>
      </w:r>
    </w:p>
    <w:p w:rsidR="002F50DC" w:rsidRPr="00A240EE" w:rsidRDefault="002C1EBB" w:rsidP="00D810DF">
      <w:pPr>
        <w:spacing w:after="0" w:line="240" w:lineRule="auto"/>
        <w:ind w:firstLine="567"/>
        <w:jc w:val="center"/>
        <w:rPr>
          <w:sz w:val="32"/>
        </w:rPr>
      </w:pPr>
      <w:r>
        <w:rPr>
          <w:sz w:val="32"/>
        </w:rPr>
        <w:t>в Уссурийском городском округе</w:t>
      </w:r>
    </w:p>
    <w:p w:rsidR="002F50DC" w:rsidRPr="00A240EE" w:rsidRDefault="002F50DC" w:rsidP="00D810DF">
      <w:pPr>
        <w:ind w:firstLine="567"/>
        <w:jc w:val="center"/>
        <w:rPr>
          <w:sz w:val="32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2F50DC" w:rsidRDefault="002F50DC" w:rsidP="00D810DF">
      <w:pPr>
        <w:ind w:firstLine="567"/>
        <w:jc w:val="both"/>
        <w:rPr>
          <w:sz w:val="24"/>
        </w:rPr>
      </w:pPr>
    </w:p>
    <w:p w:rsidR="00E743CC" w:rsidRPr="00A240EE" w:rsidRDefault="00E743CC" w:rsidP="00D810DF">
      <w:pPr>
        <w:ind w:firstLine="567"/>
        <w:jc w:val="both"/>
        <w:rPr>
          <w:sz w:val="24"/>
        </w:rPr>
      </w:pPr>
      <w:bookmarkStart w:id="0" w:name="_GoBack"/>
      <w:bookmarkEnd w:id="0"/>
    </w:p>
    <w:p w:rsidR="00D810DF" w:rsidRPr="00A240EE" w:rsidRDefault="00D810DF" w:rsidP="00D810DF">
      <w:pPr>
        <w:ind w:firstLine="567"/>
        <w:jc w:val="both"/>
        <w:rPr>
          <w:sz w:val="24"/>
        </w:rPr>
      </w:pPr>
    </w:p>
    <w:p w:rsidR="002F50DC" w:rsidRPr="00A240EE" w:rsidRDefault="002F50DC" w:rsidP="00D810DF">
      <w:pPr>
        <w:ind w:firstLine="567"/>
        <w:jc w:val="both"/>
        <w:rPr>
          <w:sz w:val="24"/>
        </w:rPr>
      </w:pPr>
    </w:p>
    <w:p w:rsidR="003F7968" w:rsidRDefault="003F7968" w:rsidP="00406EC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0211" w:rsidRPr="00A240EE" w:rsidRDefault="00D27853" w:rsidP="00406ECA">
      <w:pPr>
        <w:spacing w:after="0" w:line="240" w:lineRule="auto"/>
        <w:ind w:firstLine="709"/>
        <w:jc w:val="both"/>
        <w:rPr>
          <w:sz w:val="28"/>
          <w:szCs w:val="28"/>
        </w:rPr>
      </w:pPr>
      <w:r w:rsidRPr="00A240EE">
        <w:rPr>
          <w:sz w:val="28"/>
          <w:szCs w:val="28"/>
        </w:rPr>
        <w:lastRenderedPageBreak/>
        <w:t>Настоящая</w:t>
      </w:r>
      <w:r w:rsidR="0093042D" w:rsidRPr="0093042D">
        <w:t xml:space="preserve"> </w:t>
      </w:r>
      <w:r w:rsidR="0093042D" w:rsidRPr="0093042D">
        <w:rPr>
          <w:sz w:val="28"/>
          <w:szCs w:val="28"/>
        </w:rPr>
        <w:t>муниципальная методология (целевая модель)</w:t>
      </w:r>
      <w:r w:rsidRPr="00A240EE">
        <w:rPr>
          <w:sz w:val="28"/>
          <w:szCs w:val="28"/>
        </w:rPr>
        <w:t xml:space="preserve"> </w:t>
      </w:r>
      <w:r w:rsidR="00BB0211" w:rsidRPr="00A240EE">
        <w:rPr>
          <w:sz w:val="28"/>
          <w:szCs w:val="28"/>
        </w:rPr>
        <w:t xml:space="preserve">наставничества </w:t>
      </w:r>
      <w:r w:rsidR="0093042D" w:rsidRPr="0093042D">
        <w:rPr>
          <w:sz w:val="28"/>
          <w:szCs w:val="28"/>
        </w:rPr>
        <w:t>(далее – Целевая модель</w:t>
      </w:r>
      <w:r w:rsidR="0093042D">
        <w:rPr>
          <w:sz w:val="28"/>
          <w:szCs w:val="28"/>
        </w:rPr>
        <w:t xml:space="preserve"> наставничества</w:t>
      </w:r>
      <w:r w:rsidR="0093042D" w:rsidRPr="0093042D">
        <w:rPr>
          <w:sz w:val="28"/>
          <w:szCs w:val="28"/>
        </w:rPr>
        <w:t>)</w:t>
      </w:r>
      <w:r w:rsidR="0093042D">
        <w:rPr>
          <w:sz w:val="28"/>
          <w:szCs w:val="28"/>
        </w:rPr>
        <w:t xml:space="preserve"> </w:t>
      </w:r>
      <w:r w:rsidR="00BB0211" w:rsidRPr="00A240EE">
        <w:rPr>
          <w:sz w:val="28"/>
          <w:szCs w:val="28"/>
        </w:rPr>
        <w:t xml:space="preserve">разработана в целях достижения контрольных точек федеральных проектов «Современная школа», «Успех каждого ребенка», «Учитель будущего» и </w:t>
      </w:r>
      <w:r w:rsidR="0093042D">
        <w:rPr>
          <w:sz w:val="28"/>
          <w:szCs w:val="28"/>
        </w:rPr>
        <w:t>н</w:t>
      </w:r>
      <w:r w:rsidR="00BB0211" w:rsidRPr="00A240EE">
        <w:rPr>
          <w:sz w:val="28"/>
          <w:szCs w:val="28"/>
        </w:rPr>
        <w:t xml:space="preserve">ационального проекта «Образование» и регулирует отношения, связанные с функционированием и развитием наставнических программ </w:t>
      </w:r>
      <w:r w:rsidRPr="00A240EE">
        <w:rPr>
          <w:sz w:val="28"/>
          <w:szCs w:val="28"/>
        </w:rPr>
        <w:t xml:space="preserve">в сфере общего образования, </w:t>
      </w:r>
      <w:r w:rsidR="00BB0211" w:rsidRPr="00A240EE">
        <w:rPr>
          <w:sz w:val="28"/>
          <w:szCs w:val="28"/>
        </w:rPr>
        <w:t xml:space="preserve">воспитания в рамках </w:t>
      </w:r>
      <w:r w:rsidR="00C1647D" w:rsidRPr="00A240EE">
        <w:rPr>
          <w:sz w:val="28"/>
          <w:szCs w:val="28"/>
        </w:rPr>
        <w:t>распоряжения</w:t>
      </w:r>
      <w:r w:rsidR="00BB0211" w:rsidRPr="00A240EE">
        <w:rPr>
          <w:sz w:val="28"/>
          <w:szCs w:val="28"/>
        </w:rPr>
        <w:t xml:space="preserve"> Министерства просвещения Рос</w:t>
      </w:r>
      <w:r w:rsidR="008B2C58" w:rsidRPr="00A240EE">
        <w:rPr>
          <w:sz w:val="28"/>
          <w:szCs w:val="28"/>
        </w:rPr>
        <w:t>сийской Фе</w:t>
      </w:r>
      <w:r w:rsidR="00B51D6D" w:rsidRPr="00A240EE">
        <w:rPr>
          <w:sz w:val="28"/>
          <w:szCs w:val="28"/>
        </w:rPr>
        <w:t>дерации от 25 декабря 2019 г. №</w:t>
      </w:r>
      <w:r w:rsidR="008B2C58" w:rsidRPr="00A240EE">
        <w:rPr>
          <w:sz w:val="28"/>
          <w:szCs w:val="28"/>
        </w:rPr>
        <w:t>Р-145</w:t>
      </w:r>
      <w:r w:rsidR="00BB0211" w:rsidRPr="00A240EE">
        <w:rPr>
          <w:sz w:val="28"/>
          <w:szCs w:val="28"/>
        </w:rPr>
        <w:t xml:space="preserve">. </w:t>
      </w:r>
    </w:p>
    <w:p w:rsidR="00B21F4A" w:rsidRDefault="00B21F4A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Данная </w:t>
      </w:r>
      <w:r w:rsidR="0093042D">
        <w:rPr>
          <w:sz w:val="28"/>
          <w:szCs w:val="28"/>
        </w:rPr>
        <w:t xml:space="preserve">Целевая модель наставничества </w:t>
      </w:r>
      <w:r w:rsidRPr="00A240EE">
        <w:rPr>
          <w:sz w:val="28"/>
          <w:szCs w:val="28"/>
        </w:rPr>
        <w:t>для организаций осуществляющих образовательную деятельность по общеобразовательным программам рассчитана на</w:t>
      </w:r>
      <w:r w:rsidR="00D27853" w:rsidRPr="00A240EE">
        <w:rPr>
          <w:sz w:val="28"/>
          <w:szCs w:val="28"/>
        </w:rPr>
        <w:t xml:space="preserve"> 2021 –</w:t>
      </w:r>
      <w:r w:rsidRPr="00A240EE">
        <w:rPr>
          <w:sz w:val="28"/>
          <w:szCs w:val="28"/>
        </w:rPr>
        <w:t xml:space="preserve"> 2024 гг.</w:t>
      </w:r>
    </w:p>
    <w:p w:rsidR="008C61CC" w:rsidRPr="00A240EE" w:rsidRDefault="008C61CC" w:rsidP="00B51D6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81CA4" w:rsidRDefault="008C61CC" w:rsidP="00B81CA4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5BD0">
        <w:rPr>
          <w:sz w:val="28"/>
          <w:szCs w:val="28"/>
        </w:rPr>
        <w:t>Общие положения</w:t>
      </w:r>
    </w:p>
    <w:p w:rsidR="00B81CA4" w:rsidRPr="00A240EE" w:rsidRDefault="00345BD0" w:rsidP="00B81CA4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1.1. Термины</w:t>
      </w:r>
    </w:p>
    <w:p w:rsidR="006F4C7A" w:rsidRPr="00A240EE" w:rsidRDefault="006F4C7A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Наставничеств</w:t>
      </w:r>
      <w:r w:rsidR="0093042D">
        <w:rPr>
          <w:sz w:val="28"/>
          <w:szCs w:val="28"/>
        </w:rPr>
        <w:t>о</w:t>
      </w:r>
      <w:r w:rsidRPr="00A240EE">
        <w:rPr>
          <w:sz w:val="28"/>
          <w:szCs w:val="28"/>
        </w:rPr>
        <w:t xml:space="preserve"> – система передачи знаний, навыков и умений, профессионального опыта, методическая поддержка, трансляция корпоративных ценностей </w:t>
      </w:r>
      <w:r w:rsidR="00EC1789" w:rsidRPr="00A240EE">
        <w:rPr>
          <w:sz w:val="28"/>
          <w:szCs w:val="28"/>
        </w:rPr>
        <w:t>образовательной организации одним педагогом – наставником, другому педагогу – наставляемому, для преодоления имеющихся профессиональных дефицитов.</w:t>
      </w:r>
    </w:p>
    <w:p w:rsidR="00EC1789" w:rsidRPr="00A240EE" w:rsidRDefault="00EC1789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Наставник – педагог образовательной организации, который помогает другому педагогу успешно овладеть профессиональными знаниями, умениями, навыками, приобрести дополнительный профессиональный опыт, освоить новые профессиональные компетенции и сформировать мотивацию к самореализации и самосовершенствованию.</w:t>
      </w:r>
    </w:p>
    <w:p w:rsidR="00EC1789" w:rsidRPr="00A240EE" w:rsidRDefault="00EC1789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Наставляемый – педагог, испытывающий дефицит знаний, опыта и ресурсов, нуждающийся в мотивирующей, обучающей среде, методической поддержке и сопровождения для устранения своих профессиональных потребностей</w:t>
      </w:r>
      <w:r w:rsidR="0093042D">
        <w:rPr>
          <w:sz w:val="28"/>
          <w:szCs w:val="28"/>
        </w:rPr>
        <w:t>,</w:t>
      </w:r>
      <w:r w:rsidRPr="00A240EE">
        <w:rPr>
          <w:sz w:val="28"/>
          <w:szCs w:val="28"/>
        </w:rPr>
        <w:t xml:space="preserve"> и развития новых профессиональных навыков и компетенций.</w:t>
      </w:r>
    </w:p>
    <w:p w:rsidR="00EC1789" w:rsidRPr="00A240EE" w:rsidRDefault="00EC1789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Целевая модель наставничества – это система условий, ресурсов и процессов, необходимых для реализации программ наставничества в образовательных организациях.  </w:t>
      </w:r>
    </w:p>
    <w:p w:rsidR="00F0622D" w:rsidRPr="00A240EE" w:rsidRDefault="00EC1789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 </w:t>
      </w:r>
      <w:r w:rsidR="00C1647D" w:rsidRPr="00A240EE">
        <w:rPr>
          <w:sz w:val="28"/>
          <w:szCs w:val="28"/>
        </w:rPr>
        <w:t>Программа наставничества – комплекс мероприятий и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="00F0622D" w:rsidRPr="00A240EE">
        <w:rPr>
          <w:sz w:val="28"/>
          <w:szCs w:val="28"/>
        </w:rPr>
        <w:t xml:space="preserve"> </w:t>
      </w:r>
    </w:p>
    <w:p w:rsidR="0029106D" w:rsidRPr="00A240EE" w:rsidRDefault="0029106D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A240EE">
        <w:rPr>
          <w:sz w:val="28"/>
          <w:szCs w:val="28"/>
        </w:rPr>
        <w:t>Флеш</w:t>
      </w:r>
      <w:proofErr w:type="spellEnd"/>
      <w:r w:rsidRPr="00A240EE">
        <w:rPr>
          <w:sz w:val="28"/>
          <w:szCs w:val="28"/>
        </w:rPr>
        <w:t xml:space="preserve">-наставничество – встреча со статусным наставником, на которой он делится своим успехом. Возможно общение с двумя и более наставниками. </w:t>
      </w:r>
    </w:p>
    <w:p w:rsidR="004134AA" w:rsidRDefault="004134AA" w:rsidP="00423135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B81CA4" w:rsidRPr="004134AA" w:rsidRDefault="00345BD0" w:rsidP="00B81CA4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4134AA" w:rsidRPr="004134AA">
        <w:rPr>
          <w:sz w:val="28"/>
          <w:szCs w:val="28"/>
        </w:rPr>
        <w:t xml:space="preserve">2. </w:t>
      </w:r>
      <w:r>
        <w:rPr>
          <w:sz w:val="28"/>
          <w:szCs w:val="28"/>
        </w:rPr>
        <w:t>Нормативная база</w:t>
      </w:r>
    </w:p>
    <w:p w:rsidR="003F5943" w:rsidRPr="00A240EE" w:rsidRDefault="003F594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4134AA">
        <w:rPr>
          <w:sz w:val="28"/>
          <w:szCs w:val="28"/>
        </w:rPr>
        <w:t>Процесс реализации Целевой модели наставничества осуществляется в соответствии с существующими актами, а также предполагает использование специализированной методической литературы:</w:t>
      </w:r>
    </w:p>
    <w:p w:rsidR="003F5943" w:rsidRPr="00A240EE" w:rsidRDefault="003F594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– Указ Президента РФ от 07 мая 2018 г. № 204 «О национальных целях и стратегических задачах развития Российской Федерации на период до 2024 года»;</w:t>
      </w:r>
    </w:p>
    <w:p w:rsidR="003F5943" w:rsidRPr="00A240EE" w:rsidRDefault="0093042D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н</w:t>
      </w:r>
      <w:r w:rsidR="003F5943" w:rsidRPr="00A240EE">
        <w:rPr>
          <w:sz w:val="28"/>
          <w:szCs w:val="28"/>
        </w:rPr>
        <w:t>ациональный проект «Образование», федеральные проекты «Успех каждого ребенка», «Современная школа», «Молодые профессионалы», «Учитель будущего»;</w:t>
      </w:r>
    </w:p>
    <w:p w:rsidR="003F5943" w:rsidRPr="00A240EE" w:rsidRDefault="003F594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– 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утвержденные Распоряжением Правительства Российской </w:t>
      </w:r>
      <w:r w:rsidR="00EB7C9D" w:rsidRPr="00A240EE">
        <w:rPr>
          <w:sz w:val="28"/>
          <w:szCs w:val="28"/>
        </w:rPr>
        <w:t>Федерации от 31 декабря 2019 г. № 3273-р</w:t>
      </w:r>
      <w:r w:rsidR="00B915BA" w:rsidRPr="00A240EE">
        <w:rPr>
          <w:sz w:val="28"/>
          <w:szCs w:val="28"/>
        </w:rPr>
        <w:t>;</w:t>
      </w:r>
    </w:p>
    <w:p w:rsidR="00967630" w:rsidRPr="00A240EE" w:rsidRDefault="00967630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– письмо Министерства Просвещения Российской Федерации от 24 марта 2020 г. № МП-П-989 «О комплексе мер» во исполнения Президента Российской Федерации по реализации мер, направленных на повышение статуса учителя, с возможностью государственной поддержки создания и распространения, в том числе в информационно-коммуникационной сети «Интернет», кино- и видеопродукции, которая способствует популяризации профессии учителя на 2020-2024 годы</w:t>
      </w:r>
      <w:r w:rsidR="00B915BA" w:rsidRPr="00A240EE">
        <w:rPr>
          <w:sz w:val="28"/>
          <w:szCs w:val="28"/>
        </w:rPr>
        <w:t>.</w:t>
      </w:r>
    </w:p>
    <w:p w:rsidR="00B915BA" w:rsidRPr="00A240EE" w:rsidRDefault="004134AA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4134AA">
        <w:rPr>
          <w:sz w:val="28"/>
          <w:szCs w:val="28"/>
        </w:rPr>
        <w:t xml:space="preserve">Методология </w:t>
      </w:r>
      <w:r w:rsidR="00B915BA" w:rsidRPr="00A240EE">
        <w:rPr>
          <w:sz w:val="28"/>
          <w:szCs w:val="28"/>
        </w:rPr>
        <w:t xml:space="preserve">наставничества является универсальной моделью построения отношений внутри любой организации, осуществляющей образовательную деятельность, как технология интенсивного развития личности, передачи опыта знаний, формирования навыков, компетенций, </w:t>
      </w:r>
      <w:proofErr w:type="spellStart"/>
      <w:r w:rsidR="00B915BA" w:rsidRPr="00A240EE">
        <w:rPr>
          <w:sz w:val="28"/>
          <w:szCs w:val="28"/>
        </w:rPr>
        <w:t>метакомпетенций</w:t>
      </w:r>
      <w:proofErr w:type="spellEnd"/>
      <w:r w:rsidR="00B915BA" w:rsidRPr="00A240EE">
        <w:rPr>
          <w:sz w:val="28"/>
          <w:szCs w:val="28"/>
        </w:rPr>
        <w:t xml:space="preserve"> и ценностей. Наставник способен стать для наставляемого,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</w:t>
      </w:r>
    </w:p>
    <w:p w:rsidR="00345BD0" w:rsidRDefault="00345BD0" w:rsidP="00B81CA4">
      <w:pPr>
        <w:spacing w:after="0" w:line="240" w:lineRule="auto"/>
        <w:jc w:val="both"/>
        <w:rPr>
          <w:sz w:val="28"/>
          <w:szCs w:val="28"/>
        </w:rPr>
      </w:pPr>
    </w:p>
    <w:p w:rsidR="00345BD0" w:rsidRDefault="00345BD0" w:rsidP="00B81CA4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1.3. Цель и задачи</w:t>
      </w:r>
    </w:p>
    <w:p w:rsidR="00BB0211" w:rsidRPr="00A240EE" w:rsidRDefault="00BB0211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педагогических работников раз</w:t>
      </w:r>
      <w:r w:rsidR="006A5779" w:rsidRPr="00A240EE">
        <w:rPr>
          <w:sz w:val="28"/>
          <w:szCs w:val="28"/>
        </w:rPr>
        <w:t>ны</w:t>
      </w:r>
      <w:r w:rsidRPr="00A240EE">
        <w:rPr>
          <w:sz w:val="28"/>
          <w:szCs w:val="28"/>
        </w:rPr>
        <w:t>х уровней образования</w:t>
      </w:r>
      <w:r w:rsidR="00345BD0">
        <w:rPr>
          <w:sz w:val="28"/>
          <w:szCs w:val="28"/>
        </w:rPr>
        <w:t xml:space="preserve">, </w:t>
      </w:r>
      <w:r w:rsidRPr="00A240EE">
        <w:rPr>
          <w:sz w:val="28"/>
          <w:szCs w:val="28"/>
        </w:rPr>
        <w:t>молодых специалистов</w:t>
      </w:r>
      <w:r w:rsidR="00345BD0">
        <w:rPr>
          <w:sz w:val="28"/>
          <w:szCs w:val="28"/>
        </w:rPr>
        <w:t>, обучающихся</w:t>
      </w:r>
      <w:r w:rsidR="006A5779" w:rsidRPr="00A240EE">
        <w:rPr>
          <w:sz w:val="28"/>
          <w:szCs w:val="28"/>
        </w:rPr>
        <w:t>.</w:t>
      </w:r>
    </w:p>
    <w:p w:rsidR="006A5779" w:rsidRPr="00A240EE" w:rsidRDefault="002C1EBB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реализации Ц</w:t>
      </w:r>
      <w:r w:rsidR="006A5779" w:rsidRPr="00A240EE">
        <w:rPr>
          <w:sz w:val="28"/>
          <w:szCs w:val="28"/>
        </w:rPr>
        <w:t>елевой модели наставничества:</w:t>
      </w:r>
    </w:p>
    <w:p w:rsidR="006A5779" w:rsidRPr="00A240EE" w:rsidRDefault="006A5779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1. обеспечение в общеобразо</w:t>
      </w:r>
      <w:r w:rsidR="005665E1">
        <w:rPr>
          <w:sz w:val="28"/>
          <w:szCs w:val="28"/>
        </w:rPr>
        <w:t>вательных организациях внедрения</w:t>
      </w:r>
      <w:r w:rsidRPr="00A240EE">
        <w:rPr>
          <w:sz w:val="28"/>
          <w:szCs w:val="28"/>
        </w:rPr>
        <w:t xml:space="preserve"> системы наставничества для эффективного сопровождения молодых спец</w:t>
      </w:r>
      <w:r w:rsidR="002F50DC" w:rsidRPr="00A240EE">
        <w:rPr>
          <w:sz w:val="28"/>
          <w:szCs w:val="28"/>
        </w:rPr>
        <w:t xml:space="preserve">иалистов </w:t>
      </w:r>
      <w:r w:rsidRPr="00A240EE">
        <w:rPr>
          <w:sz w:val="28"/>
          <w:szCs w:val="28"/>
        </w:rPr>
        <w:t xml:space="preserve">получения основных профессиональных </w:t>
      </w:r>
      <w:r w:rsidR="002F50DC" w:rsidRPr="00A240EE">
        <w:rPr>
          <w:sz w:val="28"/>
          <w:szCs w:val="28"/>
        </w:rPr>
        <w:t>навыков, развития способности самостоятельно и качественно выполнять возложенные на них профессиональные задачи;</w:t>
      </w:r>
    </w:p>
    <w:p w:rsidR="002F50DC" w:rsidRPr="00A240EE" w:rsidRDefault="002F50DC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2. внедрение в образовательную систему современных эффективных форм взаимодействия между педагогическими работниками для обмена профессиональным опытом, использования цифровых образовательных ресурсов;</w:t>
      </w:r>
    </w:p>
    <w:p w:rsidR="002F50DC" w:rsidRPr="00A240EE" w:rsidRDefault="002F50DC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3. </w:t>
      </w:r>
      <w:r w:rsidR="00931885" w:rsidRPr="00A240EE">
        <w:rPr>
          <w:sz w:val="28"/>
          <w:szCs w:val="28"/>
        </w:rPr>
        <w:t xml:space="preserve">обеспечение методического сопровождения процесса реализации </w:t>
      </w:r>
      <w:r w:rsidR="00931885" w:rsidRPr="00345BD0">
        <w:rPr>
          <w:sz w:val="28"/>
          <w:szCs w:val="28"/>
        </w:rPr>
        <w:t>программы</w:t>
      </w:r>
      <w:r w:rsidR="00931885" w:rsidRPr="00A240EE">
        <w:rPr>
          <w:sz w:val="28"/>
          <w:szCs w:val="28"/>
        </w:rPr>
        <w:t xml:space="preserve"> </w:t>
      </w:r>
      <w:r w:rsidR="00345BD0">
        <w:rPr>
          <w:sz w:val="28"/>
          <w:szCs w:val="28"/>
        </w:rPr>
        <w:t xml:space="preserve">наставничества </w:t>
      </w:r>
      <w:r w:rsidR="00931885" w:rsidRPr="00A240EE">
        <w:rPr>
          <w:sz w:val="28"/>
          <w:szCs w:val="28"/>
        </w:rPr>
        <w:t>на уровне образовательных организаций;</w:t>
      </w:r>
    </w:p>
    <w:p w:rsidR="00931885" w:rsidRPr="00A240EE" w:rsidRDefault="00931885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4. </w:t>
      </w:r>
      <w:r w:rsidR="00F0622D" w:rsidRPr="00A240EE">
        <w:rPr>
          <w:sz w:val="28"/>
          <w:szCs w:val="28"/>
        </w:rPr>
        <w:t>мониторинг профессиональных и методических дефицитов педагогическими работниками, нуждающихся в наставничестве;</w:t>
      </w:r>
    </w:p>
    <w:p w:rsidR="00F0622D" w:rsidRPr="00A240EE" w:rsidRDefault="00F0622D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lastRenderedPageBreak/>
        <w:t>5. создание и совершенствование системы сетевого наставничества</w:t>
      </w:r>
      <w:r w:rsidR="005665E1">
        <w:rPr>
          <w:sz w:val="28"/>
          <w:szCs w:val="28"/>
        </w:rPr>
        <w:t xml:space="preserve"> с участием наставников из школ</w:t>
      </w:r>
      <w:r w:rsidRPr="00A240EE">
        <w:rPr>
          <w:sz w:val="28"/>
          <w:szCs w:val="28"/>
        </w:rPr>
        <w:t xml:space="preserve"> с высокими образовательными результатами;</w:t>
      </w:r>
    </w:p>
    <w:p w:rsidR="002B7B5D" w:rsidRPr="00A240EE" w:rsidRDefault="00F0622D" w:rsidP="00345BD0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6. </w:t>
      </w:r>
      <w:r w:rsidR="002B7B5D" w:rsidRPr="00A240EE">
        <w:rPr>
          <w:sz w:val="28"/>
          <w:szCs w:val="28"/>
        </w:rPr>
        <w:t>раскрытие личностного, творческого</w:t>
      </w:r>
      <w:r w:rsidR="00DC113B" w:rsidRPr="00A240EE">
        <w:rPr>
          <w:sz w:val="28"/>
          <w:szCs w:val="28"/>
        </w:rPr>
        <w:t>,</w:t>
      </w:r>
      <w:r w:rsidR="002B7B5D" w:rsidRPr="00A240EE">
        <w:rPr>
          <w:sz w:val="28"/>
          <w:szCs w:val="28"/>
        </w:rPr>
        <w:t xml:space="preserve"> профессионального потенциала </w:t>
      </w:r>
      <w:r w:rsidR="00DC113B" w:rsidRPr="00A240EE">
        <w:rPr>
          <w:sz w:val="28"/>
          <w:szCs w:val="28"/>
        </w:rPr>
        <w:t>о</w:t>
      </w:r>
      <w:r w:rsidR="002B7B5D" w:rsidRPr="00A240EE">
        <w:rPr>
          <w:sz w:val="28"/>
          <w:szCs w:val="28"/>
        </w:rPr>
        <w:t xml:space="preserve">бучающихся, формирование </w:t>
      </w:r>
      <w:proofErr w:type="spellStart"/>
      <w:r w:rsidR="002B7B5D" w:rsidRPr="00A240EE">
        <w:rPr>
          <w:sz w:val="28"/>
          <w:szCs w:val="28"/>
        </w:rPr>
        <w:t>метапредметных</w:t>
      </w:r>
      <w:proofErr w:type="spellEnd"/>
      <w:r w:rsidR="002B7B5D" w:rsidRPr="00A240EE">
        <w:rPr>
          <w:sz w:val="28"/>
          <w:szCs w:val="28"/>
        </w:rPr>
        <w:t xml:space="preserve"> навыков</w:t>
      </w:r>
      <w:r w:rsidR="00DC113B" w:rsidRPr="00A240EE">
        <w:rPr>
          <w:sz w:val="28"/>
          <w:szCs w:val="28"/>
        </w:rPr>
        <w:t xml:space="preserve"> и </w:t>
      </w:r>
      <w:proofErr w:type="spellStart"/>
      <w:r w:rsidR="00DC113B" w:rsidRPr="00A240EE">
        <w:rPr>
          <w:sz w:val="28"/>
          <w:szCs w:val="28"/>
        </w:rPr>
        <w:t>метакомпетенций</w:t>
      </w:r>
      <w:proofErr w:type="spellEnd"/>
      <w:r w:rsidR="002B7B5D" w:rsidRPr="00A240EE">
        <w:rPr>
          <w:sz w:val="28"/>
          <w:szCs w:val="28"/>
        </w:rPr>
        <w:t xml:space="preserve">; </w:t>
      </w:r>
    </w:p>
    <w:p w:rsidR="002B7B5D" w:rsidRPr="00A240EE" w:rsidRDefault="00345BD0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7B5D" w:rsidRPr="00A240EE">
        <w:rPr>
          <w:sz w:val="28"/>
          <w:szCs w:val="28"/>
        </w:rPr>
        <w:t xml:space="preserve">. </w:t>
      </w:r>
      <w:r w:rsidR="00DC113B" w:rsidRPr="00A240EE">
        <w:rPr>
          <w:sz w:val="28"/>
          <w:szCs w:val="28"/>
        </w:rPr>
        <w:t>повышение мотивации к учебе и улучшение образовательных результатов обучающихся, в том числе через сопровождение его участия в олимпиадах, конкурсах и иных творческих мероприятий</w:t>
      </w:r>
      <w:r w:rsidR="008A1142" w:rsidRPr="00A240EE">
        <w:rPr>
          <w:sz w:val="28"/>
          <w:szCs w:val="28"/>
        </w:rPr>
        <w:t>;</w:t>
      </w:r>
    </w:p>
    <w:p w:rsidR="00345BD0" w:rsidRPr="00A240EE" w:rsidRDefault="00345BD0" w:rsidP="00B81CA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1142" w:rsidRPr="00A240EE">
        <w:rPr>
          <w:sz w:val="28"/>
          <w:szCs w:val="28"/>
        </w:rPr>
        <w:t xml:space="preserve">. создание </w:t>
      </w:r>
      <w:r w:rsidR="00366D88">
        <w:rPr>
          <w:sz w:val="28"/>
          <w:szCs w:val="28"/>
        </w:rPr>
        <w:t xml:space="preserve">и функционирование информационно-методического </w:t>
      </w:r>
      <w:r w:rsidR="008A1142" w:rsidRPr="00A240EE">
        <w:rPr>
          <w:sz w:val="28"/>
          <w:szCs w:val="28"/>
        </w:rPr>
        <w:t>сайта «Наставничество» для образовательных организаций Уссурийского городского округа.</w:t>
      </w:r>
    </w:p>
    <w:p w:rsidR="00345BD0" w:rsidRPr="00A240EE" w:rsidRDefault="00345BD0" w:rsidP="00B81CA4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1.4. Ожидаемые результаты</w:t>
      </w:r>
    </w:p>
    <w:p w:rsidR="00FD0EB3" w:rsidRPr="00A240EE" w:rsidRDefault="00FD0EB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1. создано </w:t>
      </w:r>
      <w:r w:rsidRPr="00CA040D">
        <w:rPr>
          <w:sz w:val="28"/>
          <w:szCs w:val="28"/>
        </w:rPr>
        <w:t>сообщество</w:t>
      </w:r>
      <w:r w:rsidRPr="00A240EE">
        <w:rPr>
          <w:sz w:val="28"/>
          <w:szCs w:val="28"/>
        </w:rPr>
        <w:t xml:space="preserve"> наставников и наставляемых для эффективного обмена личностным и профессиональным опытом;</w:t>
      </w:r>
    </w:p>
    <w:p w:rsidR="00FD0EB3" w:rsidRPr="00A240EE" w:rsidRDefault="00FD0EB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2. внедрена целевая модель наставничества, реализуются различные формы наставничества;</w:t>
      </w:r>
    </w:p>
    <w:p w:rsidR="00FD0EB3" w:rsidRPr="00A240EE" w:rsidRDefault="00FD0EB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3. увеличение доли обучающихся, участвующих в программах развития талантливых детей; </w:t>
      </w:r>
    </w:p>
    <w:p w:rsidR="00A011C7" w:rsidRPr="00A240EE" w:rsidRDefault="00FD0EB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>4. проведение мониторинга эффективности системы наставничества на уровне образовательных организаций;</w:t>
      </w:r>
    </w:p>
    <w:p w:rsidR="00FD0EB3" w:rsidRPr="00A240EE" w:rsidRDefault="00FD0EB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5. </w:t>
      </w:r>
      <w:r w:rsidR="008A1142" w:rsidRPr="00A240EE">
        <w:rPr>
          <w:sz w:val="28"/>
          <w:szCs w:val="28"/>
        </w:rPr>
        <w:t xml:space="preserve">размещение информации на сайтах образовательных организаций в </w:t>
      </w:r>
      <w:r w:rsidR="00A77AB9">
        <w:rPr>
          <w:sz w:val="28"/>
          <w:szCs w:val="28"/>
        </w:rPr>
        <w:t>разделе «Развитие наставничества</w:t>
      </w:r>
      <w:r w:rsidR="008A1142" w:rsidRPr="00A240EE">
        <w:rPr>
          <w:sz w:val="28"/>
          <w:szCs w:val="28"/>
        </w:rPr>
        <w:t>»;</w:t>
      </w:r>
    </w:p>
    <w:p w:rsidR="008A1142" w:rsidRPr="00A240EE" w:rsidRDefault="008A1142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6. </w:t>
      </w:r>
      <w:r w:rsidR="003C03A9" w:rsidRPr="00A240EE">
        <w:rPr>
          <w:sz w:val="28"/>
          <w:szCs w:val="28"/>
        </w:rPr>
        <w:t xml:space="preserve">организация и проведение конференции с привлечением экспертов по актуальным вопросам в области наставничества, в т. ч. с применением видеоконференцсвязи для обеспечения доступности участия всех заинтересованных лиц; </w:t>
      </w:r>
    </w:p>
    <w:p w:rsidR="00790973" w:rsidRPr="00A240EE" w:rsidRDefault="0079097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7. создание системы адресной методической поддержки педагогов–наставников в формате методических семинаров, </w:t>
      </w:r>
      <w:proofErr w:type="spellStart"/>
      <w:r w:rsidRPr="00A240EE">
        <w:rPr>
          <w:sz w:val="28"/>
          <w:szCs w:val="28"/>
        </w:rPr>
        <w:t>вебинаров</w:t>
      </w:r>
      <w:proofErr w:type="spellEnd"/>
      <w:r w:rsidRPr="00A240EE">
        <w:rPr>
          <w:sz w:val="28"/>
          <w:szCs w:val="28"/>
        </w:rPr>
        <w:t xml:space="preserve"> на основе выявленных дефицитов и потребностей;</w:t>
      </w:r>
    </w:p>
    <w:p w:rsidR="00790973" w:rsidRPr="00A240EE" w:rsidRDefault="00790973" w:rsidP="00B51D6D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0EE">
        <w:rPr>
          <w:sz w:val="28"/>
          <w:szCs w:val="28"/>
        </w:rPr>
        <w:t xml:space="preserve">8. вовлечение педагогов в участие в профессиональных педагогических конкурсах </w:t>
      </w:r>
      <w:r w:rsidR="006C2A87" w:rsidRPr="00A240EE">
        <w:rPr>
          <w:sz w:val="28"/>
          <w:szCs w:val="28"/>
        </w:rPr>
        <w:t>для наставников на муниципальном и региональном уровнях.</w:t>
      </w:r>
    </w:p>
    <w:p w:rsidR="00D810DF" w:rsidRPr="00A240EE" w:rsidRDefault="00D810DF" w:rsidP="00B51D6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E2C09" w:rsidRDefault="00345BD0" w:rsidP="00B81CA4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134AA">
        <w:rPr>
          <w:sz w:val="28"/>
          <w:szCs w:val="28"/>
        </w:rPr>
        <w:t xml:space="preserve">. </w:t>
      </w:r>
      <w:r w:rsidR="006B484E" w:rsidRPr="00A240EE">
        <w:rPr>
          <w:sz w:val="28"/>
          <w:szCs w:val="28"/>
        </w:rPr>
        <w:t>Организация внедрени</w:t>
      </w:r>
      <w:r w:rsidR="00A77AB9">
        <w:rPr>
          <w:sz w:val="28"/>
          <w:szCs w:val="28"/>
        </w:rPr>
        <w:t>я Целевой модели наставничества</w:t>
      </w:r>
    </w:p>
    <w:p w:rsidR="00345BD0" w:rsidRPr="00A240EE" w:rsidRDefault="00345BD0" w:rsidP="002E2C09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муниципальном уровне</w:t>
      </w:r>
      <w:r w:rsidR="002E2C09">
        <w:rPr>
          <w:sz w:val="28"/>
          <w:szCs w:val="28"/>
        </w:rPr>
        <w:t>:</w:t>
      </w:r>
    </w:p>
    <w:p w:rsidR="00D810DF" w:rsidRPr="00A240EE" w:rsidRDefault="0026345D" w:rsidP="00B51D6D">
      <w:pPr>
        <w:tabs>
          <w:tab w:val="left" w:pos="14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45BD0">
        <w:rPr>
          <w:sz w:val="28"/>
          <w:szCs w:val="28"/>
        </w:rPr>
        <w:t xml:space="preserve">– </w:t>
      </w:r>
      <w:r w:rsidR="002E2C09">
        <w:rPr>
          <w:sz w:val="28"/>
          <w:szCs w:val="28"/>
        </w:rPr>
        <w:t>проведение</w:t>
      </w:r>
      <w:r w:rsidR="00D810DF" w:rsidRPr="00A240EE">
        <w:rPr>
          <w:sz w:val="28"/>
          <w:szCs w:val="28"/>
        </w:rPr>
        <w:t xml:space="preserve"> координационные совещания, в том числе по вопросам организации сетевых форм межуровневого взаимодействия по наставн</w:t>
      </w:r>
      <w:r w:rsidRPr="00A240EE">
        <w:rPr>
          <w:sz w:val="28"/>
          <w:szCs w:val="28"/>
        </w:rPr>
        <w:t>и</w:t>
      </w:r>
      <w:r w:rsidR="00D810DF" w:rsidRPr="00A240EE">
        <w:rPr>
          <w:sz w:val="28"/>
          <w:szCs w:val="28"/>
        </w:rPr>
        <w:t>честву</w:t>
      </w:r>
      <w:r w:rsidRPr="00A240EE">
        <w:rPr>
          <w:sz w:val="28"/>
          <w:szCs w:val="28"/>
        </w:rPr>
        <w:t xml:space="preserve"> </w:t>
      </w:r>
      <w:r w:rsidR="00D810DF" w:rsidRPr="00A240EE">
        <w:rPr>
          <w:sz w:val="28"/>
          <w:szCs w:val="28"/>
        </w:rPr>
        <w:t>с привлечением заинтересованных сторон по актуальным вопросам внедрения Целевой модели наставничества не менее чем один-два раза в год;</w:t>
      </w:r>
    </w:p>
    <w:p w:rsidR="00D810DF" w:rsidRPr="00A240EE" w:rsidRDefault="0026345D" w:rsidP="00345BD0">
      <w:pPr>
        <w:pStyle w:val="a5"/>
        <w:tabs>
          <w:tab w:val="left" w:pos="142"/>
          <w:tab w:val="left" w:pos="1791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D810DF" w:rsidRPr="00A240EE">
        <w:rPr>
          <w:sz w:val="28"/>
          <w:szCs w:val="28"/>
        </w:rPr>
        <w:t>формирует реестр наставников и наставляемых (на основе данн</w:t>
      </w:r>
      <w:r w:rsidRPr="00A240EE">
        <w:rPr>
          <w:sz w:val="28"/>
          <w:szCs w:val="28"/>
        </w:rPr>
        <w:t>ы</w:t>
      </w:r>
      <w:r w:rsidR="00D810DF" w:rsidRPr="00A240EE">
        <w:rPr>
          <w:sz w:val="28"/>
          <w:szCs w:val="28"/>
        </w:rPr>
        <w:t>х, полученных от образовательных организаций);</w:t>
      </w:r>
    </w:p>
    <w:p w:rsidR="00D810DF" w:rsidRPr="00A240EE" w:rsidRDefault="0026345D" w:rsidP="00345BD0">
      <w:pPr>
        <w:pStyle w:val="a5"/>
        <w:tabs>
          <w:tab w:val="left" w:pos="142"/>
          <w:tab w:val="left" w:pos="1716"/>
        </w:tabs>
        <w:ind w:left="0" w:firstLine="567"/>
        <w:rPr>
          <w:sz w:val="28"/>
          <w:szCs w:val="28"/>
        </w:rPr>
      </w:pPr>
      <w:r w:rsidRPr="00A240EE">
        <w:rPr>
          <w:position w:val="-2"/>
          <w:sz w:val="28"/>
          <w:szCs w:val="28"/>
        </w:rPr>
        <w:t xml:space="preserve">– </w:t>
      </w:r>
      <w:r w:rsidR="00D810DF" w:rsidRPr="00A240EE">
        <w:rPr>
          <w:position w:val="-2"/>
          <w:sz w:val="28"/>
          <w:szCs w:val="28"/>
        </w:rPr>
        <w:t xml:space="preserve">проводит </w:t>
      </w:r>
      <w:r w:rsidR="00D810DF" w:rsidRPr="00A240EE">
        <w:rPr>
          <w:sz w:val="28"/>
          <w:szCs w:val="28"/>
        </w:rPr>
        <w:t>мониторинг реализац</w:t>
      </w:r>
      <w:r w:rsidR="000A6CBC" w:rsidRPr="00A240EE">
        <w:rPr>
          <w:sz w:val="28"/>
          <w:szCs w:val="28"/>
        </w:rPr>
        <w:t>ии</w:t>
      </w:r>
      <w:r w:rsidR="00D810DF" w:rsidRPr="00A240EE">
        <w:rPr>
          <w:position w:val="1"/>
          <w:sz w:val="28"/>
          <w:szCs w:val="28"/>
        </w:rPr>
        <w:t xml:space="preserve"> </w:t>
      </w:r>
      <w:r w:rsidR="00D810DF" w:rsidRPr="00A240EE">
        <w:rPr>
          <w:sz w:val="28"/>
          <w:szCs w:val="28"/>
        </w:rPr>
        <w:t xml:space="preserve">дорожных карт по </w:t>
      </w:r>
      <w:r w:rsidR="000A6CBC" w:rsidRPr="00A240EE">
        <w:rPr>
          <w:sz w:val="28"/>
          <w:szCs w:val="28"/>
        </w:rPr>
        <w:t>внедрению Целевой модели</w:t>
      </w:r>
      <w:r w:rsidR="00D810DF" w:rsidRPr="00A240EE">
        <w:rPr>
          <w:sz w:val="28"/>
          <w:szCs w:val="28"/>
        </w:rPr>
        <w:t>;</w:t>
      </w:r>
    </w:p>
    <w:p w:rsidR="000617A4" w:rsidRPr="00A240EE" w:rsidRDefault="000617A4" w:rsidP="00345BD0">
      <w:pPr>
        <w:pStyle w:val="a5"/>
        <w:tabs>
          <w:tab w:val="left" w:pos="142"/>
          <w:tab w:val="left" w:pos="1716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формирует реестр лучших практик внедрения различных форм наставничества; </w:t>
      </w:r>
    </w:p>
    <w:p w:rsidR="000617A4" w:rsidRPr="00A240EE" w:rsidRDefault="000617A4" w:rsidP="00345BD0">
      <w:pPr>
        <w:pStyle w:val="a5"/>
        <w:tabs>
          <w:tab w:val="left" w:pos="142"/>
          <w:tab w:val="left" w:pos="1716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>– содействует распространению и внедрению лучших наставнических практик.</w:t>
      </w:r>
    </w:p>
    <w:p w:rsidR="00345BD0" w:rsidRPr="00A240EE" w:rsidRDefault="00D810DF" w:rsidP="002E2C09">
      <w:pPr>
        <w:pStyle w:val="a5"/>
        <w:tabs>
          <w:tab w:val="left" w:pos="142"/>
          <w:tab w:val="left" w:pos="1716"/>
        </w:tabs>
        <w:ind w:left="567" w:firstLine="0"/>
        <w:jc w:val="left"/>
        <w:rPr>
          <w:sz w:val="28"/>
          <w:szCs w:val="28"/>
        </w:rPr>
      </w:pPr>
      <w:r w:rsidRPr="00A240EE">
        <w:rPr>
          <w:sz w:val="28"/>
          <w:szCs w:val="28"/>
        </w:rPr>
        <w:lastRenderedPageBreak/>
        <w:t>На уровне образовательных организаций</w:t>
      </w:r>
      <w:r w:rsidR="002E2C09">
        <w:rPr>
          <w:sz w:val="28"/>
          <w:szCs w:val="28"/>
        </w:rPr>
        <w:t>:</w:t>
      </w:r>
    </w:p>
    <w:p w:rsidR="00D810DF" w:rsidRPr="00A240EE" w:rsidRDefault="000617A4" w:rsidP="00B51D6D">
      <w:pPr>
        <w:pStyle w:val="a3"/>
        <w:tabs>
          <w:tab w:val="left" w:pos="142"/>
        </w:tabs>
        <w:ind w:firstLine="567"/>
      </w:pPr>
      <w:r w:rsidRPr="00A240EE">
        <w:t xml:space="preserve">– </w:t>
      </w:r>
      <w:r w:rsidR="00D810DF" w:rsidRPr="00A240EE">
        <w:t>разработка и реализация дорожной карт</w:t>
      </w:r>
      <w:r w:rsidRPr="00A240EE">
        <w:t>ы</w:t>
      </w:r>
      <w:r w:rsidR="00D810DF" w:rsidRPr="00A240EE">
        <w:t xml:space="preserve"> внедрения Целевой</w:t>
      </w:r>
      <w:r w:rsidRPr="00A240EE">
        <w:t xml:space="preserve"> модели;</w:t>
      </w:r>
    </w:p>
    <w:p w:rsidR="000617A4" w:rsidRPr="00A240EE" w:rsidRDefault="000617A4" w:rsidP="00B51D6D">
      <w:pPr>
        <w:pStyle w:val="a3"/>
        <w:tabs>
          <w:tab w:val="left" w:pos="142"/>
        </w:tabs>
        <w:ind w:firstLine="567"/>
      </w:pPr>
      <w:r w:rsidRPr="00A240EE">
        <w:t>– реализация программ наставничества;</w:t>
      </w:r>
    </w:p>
    <w:p w:rsidR="000617A4" w:rsidRPr="00A240EE" w:rsidRDefault="000617A4" w:rsidP="00B51D6D">
      <w:pPr>
        <w:pStyle w:val="a3"/>
        <w:tabs>
          <w:tab w:val="left" w:pos="142"/>
        </w:tabs>
        <w:ind w:firstLine="567"/>
      </w:pPr>
      <w:r w:rsidRPr="00A240EE">
        <w:t>– определение куратора внедрения Целевой модели в образовательных организациях;</w:t>
      </w:r>
    </w:p>
    <w:p w:rsidR="00D810DF" w:rsidRPr="00A240EE" w:rsidRDefault="000617A4" w:rsidP="00B51D6D">
      <w:pPr>
        <w:pStyle w:val="a5"/>
        <w:tabs>
          <w:tab w:val="left" w:pos="142"/>
          <w:tab w:val="left" w:pos="1760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D810DF" w:rsidRPr="00A240EE">
        <w:rPr>
          <w:sz w:val="28"/>
          <w:szCs w:val="28"/>
        </w:rPr>
        <w:t>осуществление персонифицированного учета обучающихся, педагогов, которые участвуют в программа</w:t>
      </w:r>
      <w:r w:rsidRPr="00A240EE">
        <w:rPr>
          <w:sz w:val="28"/>
          <w:szCs w:val="28"/>
        </w:rPr>
        <w:t>х</w:t>
      </w:r>
      <w:r w:rsidR="00D810DF" w:rsidRPr="00A240EE">
        <w:rPr>
          <w:sz w:val="28"/>
          <w:szCs w:val="28"/>
        </w:rPr>
        <w:t xml:space="preserve"> наставничества, </w:t>
      </w:r>
    </w:p>
    <w:p w:rsidR="00D810DF" w:rsidRPr="00A240EE" w:rsidRDefault="000617A4" w:rsidP="002E2C09">
      <w:pPr>
        <w:pStyle w:val="a5"/>
        <w:tabs>
          <w:tab w:val="left" w:pos="142"/>
          <w:tab w:val="left" w:pos="1764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D810DF" w:rsidRPr="00A240EE">
        <w:rPr>
          <w:sz w:val="28"/>
          <w:szCs w:val="28"/>
        </w:rPr>
        <w:t>проведение мониторинга эффективности</w:t>
      </w:r>
      <w:r w:rsidRPr="00A240EE">
        <w:rPr>
          <w:sz w:val="28"/>
          <w:szCs w:val="28"/>
        </w:rPr>
        <w:t xml:space="preserve"> реализуемых программ наставничества; </w:t>
      </w:r>
    </w:p>
    <w:p w:rsidR="000617A4" w:rsidRPr="00A240EE" w:rsidRDefault="000617A4" w:rsidP="002E2C09">
      <w:pPr>
        <w:pStyle w:val="a5"/>
        <w:tabs>
          <w:tab w:val="left" w:pos="142"/>
          <w:tab w:val="left" w:pos="1779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D810DF" w:rsidRPr="00A240EE">
        <w:rPr>
          <w:sz w:val="28"/>
          <w:szCs w:val="28"/>
        </w:rPr>
        <w:t>формирование баз данных программ наставничества и описание лучших практик;</w:t>
      </w:r>
    </w:p>
    <w:p w:rsidR="000C16CE" w:rsidRPr="00A240EE" w:rsidRDefault="000617A4" w:rsidP="00B51D6D">
      <w:pPr>
        <w:pStyle w:val="a5"/>
        <w:tabs>
          <w:tab w:val="left" w:pos="142"/>
          <w:tab w:val="left" w:pos="1779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D810DF" w:rsidRPr="00A240EE">
        <w:rPr>
          <w:sz w:val="28"/>
          <w:szCs w:val="28"/>
        </w:rPr>
        <w:t>обеспечение повышения уровня профессионального мастерства педагогических работников, принимающих участие в реализации Целевой модели,</w:t>
      </w:r>
      <w:r w:rsidRPr="00A240EE">
        <w:rPr>
          <w:sz w:val="28"/>
          <w:szCs w:val="28"/>
        </w:rPr>
        <w:t xml:space="preserve"> через </w:t>
      </w:r>
      <w:r w:rsidR="00961A36">
        <w:rPr>
          <w:sz w:val="28"/>
          <w:szCs w:val="28"/>
        </w:rPr>
        <w:t xml:space="preserve">курсы повышения квалификации </w:t>
      </w:r>
      <w:r w:rsidR="00D810DF" w:rsidRPr="00A240EE">
        <w:rPr>
          <w:sz w:val="28"/>
          <w:szCs w:val="28"/>
        </w:rPr>
        <w:t xml:space="preserve">или программы переподготовки. </w:t>
      </w:r>
    </w:p>
    <w:p w:rsidR="00D810DF" w:rsidRPr="00A240EE" w:rsidRDefault="002E2C09" w:rsidP="00B51D6D">
      <w:pPr>
        <w:pStyle w:val="a5"/>
        <w:tabs>
          <w:tab w:val="left" w:pos="142"/>
          <w:tab w:val="left" w:pos="177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Общим руководством и координацией </w:t>
      </w:r>
      <w:r w:rsidR="00D810DF" w:rsidRPr="00A240EE">
        <w:rPr>
          <w:sz w:val="28"/>
          <w:szCs w:val="28"/>
        </w:rPr>
        <w:t>внедрения</w:t>
      </w:r>
      <w:r w:rsidR="000C16CE" w:rsidRPr="00A240EE">
        <w:rPr>
          <w:sz w:val="28"/>
          <w:szCs w:val="28"/>
        </w:rPr>
        <w:t xml:space="preserve"> Целевой модели </w:t>
      </w:r>
      <w:r w:rsidR="00D810DF" w:rsidRPr="00A240EE">
        <w:rPr>
          <w:sz w:val="28"/>
          <w:szCs w:val="28"/>
        </w:rPr>
        <w:t xml:space="preserve">наставничества в образовательной организации занимается руководитель, который своим решением назначает куратора. Рекомендуется куратором </w:t>
      </w:r>
      <w:r w:rsidR="000C16CE" w:rsidRPr="00A240EE">
        <w:rPr>
          <w:sz w:val="28"/>
          <w:szCs w:val="28"/>
        </w:rPr>
        <w:t xml:space="preserve">внедрения </w:t>
      </w:r>
      <w:r w:rsidR="00D810DF" w:rsidRPr="00A240EE">
        <w:rPr>
          <w:sz w:val="28"/>
          <w:szCs w:val="28"/>
        </w:rPr>
        <w:t>Целевой модели наставничества назначить заместителя руководителя</w:t>
      </w:r>
      <w:r w:rsidR="000C16CE" w:rsidRPr="00A240EE">
        <w:rPr>
          <w:sz w:val="28"/>
          <w:szCs w:val="28"/>
        </w:rPr>
        <w:t xml:space="preserve"> </w:t>
      </w:r>
      <w:r w:rsidR="00D810DF" w:rsidRPr="00A240EE">
        <w:rPr>
          <w:sz w:val="28"/>
          <w:szCs w:val="28"/>
        </w:rPr>
        <w:t>образовательной организации.</w:t>
      </w:r>
    </w:p>
    <w:p w:rsidR="00D810DF" w:rsidRPr="00A240EE" w:rsidRDefault="00D810DF" w:rsidP="00B51D6D">
      <w:pPr>
        <w:pStyle w:val="a3"/>
        <w:tabs>
          <w:tab w:val="left" w:pos="142"/>
        </w:tabs>
        <w:ind w:firstLine="567"/>
      </w:pPr>
      <w:r w:rsidRPr="00A240EE">
        <w:t>Куратор внедрения Целевой модели наставничества в образовательной организации формирует базу наставников и наставляемых, организует обу</w:t>
      </w:r>
      <w:r w:rsidR="000C16CE" w:rsidRPr="00A240EE">
        <w:t xml:space="preserve">чение </w:t>
      </w:r>
      <w:r w:rsidRPr="00A240EE">
        <w:t>наставников, в том числе с привлечением экспертов, контролирует проведение программ наставничества, организует оценку вовле</w:t>
      </w:r>
      <w:r w:rsidR="000C16CE" w:rsidRPr="00A240EE">
        <w:t>ч</w:t>
      </w:r>
      <w:r w:rsidRPr="00A240EE">
        <w:t>енности обучающихся в различные формы наставничества и мониторинг внедрения Целевой модели в образовательной организации.</w:t>
      </w:r>
    </w:p>
    <w:p w:rsidR="00D810DF" w:rsidRPr="00A240EE" w:rsidRDefault="00D810DF" w:rsidP="00B51D6D">
      <w:pPr>
        <w:pStyle w:val="a3"/>
        <w:tabs>
          <w:tab w:val="left" w:pos="142"/>
        </w:tabs>
        <w:ind w:firstLine="567"/>
      </w:pPr>
      <w:r w:rsidRPr="00A240EE">
        <w:t>Для внедрения Целевой модели наставничества на уровне образовательной организации допустимо использование ресурсов других образовательных организаций.</w:t>
      </w:r>
    </w:p>
    <w:p w:rsidR="000C16CE" w:rsidRPr="00A240EE" w:rsidRDefault="000C16CE" w:rsidP="00B51D6D">
      <w:pPr>
        <w:pStyle w:val="a3"/>
        <w:tabs>
          <w:tab w:val="left" w:pos="142"/>
        </w:tabs>
        <w:ind w:firstLine="567"/>
      </w:pPr>
      <w:r w:rsidRPr="00A240EE">
        <w:t>Обязательны</w:t>
      </w:r>
      <w:r w:rsidR="00D810DF" w:rsidRPr="00A240EE">
        <w:t xml:space="preserve">м условием является издание распорядительного акта образовательной организации о внедрении Целевой модели наставничества на </w:t>
      </w:r>
      <w:r w:rsidRPr="00A240EE">
        <w:t>уров</w:t>
      </w:r>
      <w:r w:rsidR="00D810DF" w:rsidRPr="00A240EE">
        <w:t xml:space="preserve">не организации, который должен включать: </w:t>
      </w:r>
    </w:p>
    <w:p w:rsidR="000C16CE" w:rsidRPr="00A240EE" w:rsidRDefault="000C16CE" w:rsidP="00B51D6D">
      <w:pPr>
        <w:pStyle w:val="a3"/>
        <w:tabs>
          <w:tab w:val="left" w:pos="142"/>
        </w:tabs>
        <w:ind w:firstLine="567"/>
        <w:rPr>
          <w:position w:val="3"/>
        </w:rPr>
      </w:pPr>
      <w:r w:rsidRPr="00A240EE">
        <w:t xml:space="preserve">– </w:t>
      </w:r>
      <w:r w:rsidR="00D810DF" w:rsidRPr="00A240EE">
        <w:t>основания для внедрения Цел</w:t>
      </w:r>
      <w:r w:rsidRPr="00A240EE">
        <w:t>е</w:t>
      </w:r>
      <w:r w:rsidR="00D810DF" w:rsidRPr="00A240EE">
        <w:t>вой модели наставничества в образовательной организации (перечень</w:t>
      </w:r>
      <w:r w:rsidRPr="00A240EE">
        <w:t xml:space="preserve"> нормативных правовых актов федерального, регионального и муниципального уровней)</w:t>
      </w:r>
      <w:r w:rsidR="00D810DF" w:rsidRPr="00A240EE">
        <w:rPr>
          <w:position w:val="3"/>
        </w:rPr>
        <w:t>;</w:t>
      </w:r>
    </w:p>
    <w:p w:rsidR="00F813E7" w:rsidRPr="00A240EE" w:rsidRDefault="00F813E7" w:rsidP="00B51D6D">
      <w:pPr>
        <w:pStyle w:val="a3"/>
        <w:tabs>
          <w:tab w:val="left" w:pos="142"/>
        </w:tabs>
        <w:ind w:firstLine="567"/>
        <w:rPr>
          <w:position w:val="3"/>
        </w:rPr>
      </w:pPr>
      <w:r w:rsidRPr="00A240EE">
        <w:rPr>
          <w:position w:val="3"/>
        </w:rPr>
        <w:t xml:space="preserve">– сроки внедрения Целевой модели наставничества (должны совпадать со сроками муниципальной </w:t>
      </w:r>
      <w:r w:rsidRPr="002E2C09">
        <w:rPr>
          <w:b/>
          <w:position w:val="3"/>
        </w:rPr>
        <w:t>дорожной карты</w:t>
      </w:r>
      <w:r w:rsidRPr="00A240EE">
        <w:rPr>
          <w:position w:val="3"/>
        </w:rPr>
        <w:t xml:space="preserve"> развития приоритетных форм наставничества в сфере общего образования);</w:t>
      </w:r>
    </w:p>
    <w:p w:rsidR="00AB7267" w:rsidRPr="00A240EE" w:rsidRDefault="00AB7267" w:rsidP="00B51D6D">
      <w:pPr>
        <w:pStyle w:val="a3"/>
        <w:tabs>
          <w:tab w:val="left" w:pos="142"/>
        </w:tabs>
        <w:ind w:firstLine="567"/>
      </w:pPr>
      <w:r w:rsidRPr="00A240EE">
        <w:t xml:space="preserve">– </w:t>
      </w:r>
      <w:r w:rsidR="00D810DF" w:rsidRPr="00A240EE">
        <w:t>содержание и сроки проведения</w:t>
      </w:r>
      <w:r w:rsidRPr="00A240EE">
        <w:t xml:space="preserve"> мониторинга эффективности </w:t>
      </w:r>
      <w:r w:rsidR="00D810DF" w:rsidRPr="00A240EE">
        <w:t>программ наставничества;</w:t>
      </w:r>
    </w:p>
    <w:p w:rsidR="00D810DF" w:rsidRPr="00A240EE" w:rsidRDefault="00AB7267" w:rsidP="00B51D6D">
      <w:pPr>
        <w:pStyle w:val="a3"/>
        <w:tabs>
          <w:tab w:val="left" w:pos="142"/>
        </w:tabs>
        <w:ind w:firstLine="567"/>
      </w:pPr>
      <w:r w:rsidRPr="00A240EE">
        <w:t xml:space="preserve">–  планируемые результаты внедрения Целевой модели наставничества </w:t>
      </w:r>
      <w:r w:rsidR="00D810DF" w:rsidRPr="00A240EE">
        <w:t>в образовательной организации</w:t>
      </w:r>
      <w:r w:rsidRPr="00A240EE">
        <w:t xml:space="preserve"> (должны совпадать с </w:t>
      </w:r>
      <w:r w:rsidR="002E2C09">
        <w:t xml:space="preserve">показателями муниципальной </w:t>
      </w:r>
      <w:r w:rsidR="002E2C09" w:rsidRPr="002E2C09">
        <w:rPr>
          <w:b/>
        </w:rPr>
        <w:t>дорож</w:t>
      </w:r>
      <w:r w:rsidRPr="002E2C09">
        <w:rPr>
          <w:b/>
        </w:rPr>
        <w:t>ной карты</w:t>
      </w:r>
      <w:r w:rsidRPr="00A240EE">
        <w:t xml:space="preserve"> развития приоритетных форма наставничества в сфере общего образования). </w:t>
      </w:r>
    </w:p>
    <w:p w:rsidR="00D810DF" w:rsidRPr="00A240EE" w:rsidRDefault="00D810DF" w:rsidP="00B51D6D">
      <w:pPr>
        <w:pStyle w:val="a3"/>
        <w:tabs>
          <w:tab w:val="left" w:pos="142"/>
        </w:tabs>
        <w:ind w:firstLine="567"/>
      </w:pPr>
      <w:r w:rsidRPr="00A240EE">
        <w:t xml:space="preserve">В образовательной организации осуществляется разработка и </w:t>
      </w:r>
      <w:r w:rsidR="00AB7267" w:rsidRPr="00A240EE">
        <w:t xml:space="preserve">утверждение </w:t>
      </w:r>
      <w:r w:rsidRPr="00A240EE">
        <w:t xml:space="preserve">положения о программе наставничества, которое является организационной </w:t>
      </w:r>
      <w:r w:rsidRPr="00A240EE">
        <w:lastRenderedPageBreak/>
        <w:t xml:space="preserve">основой для внедрения Целевой </w:t>
      </w:r>
      <w:r w:rsidRPr="00A240EE">
        <w:rPr>
          <w:position w:val="3"/>
        </w:rPr>
        <w:t>мо</w:t>
      </w:r>
      <w:r w:rsidR="00AB7267" w:rsidRPr="00A240EE">
        <w:rPr>
          <w:position w:val="3"/>
        </w:rPr>
        <w:t xml:space="preserve">дели и определяет формы программы наставничества, </w:t>
      </w:r>
      <w:r w:rsidRPr="00A240EE">
        <w:rPr>
          <w:position w:val="3"/>
        </w:rPr>
        <w:t>зоны</w:t>
      </w:r>
      <w:r w:rsidR="00AB7267" w:rsidRPr="00A240EE">
        <w:rPr>
          <w:position w:val="3"/>
        </w:rPr>
        <w:t xml:space="preserve"> ответственности, </w:t>
      </w:r>
      <w:r w:rsidR="00CD07CB" w:rsidRPr="00A240EE">
        <w:rPr>
          <w:position w:val="3"/>
        </w:rPr>
        <w:t xml:space="preserve">права и обязанности учеников, процедуры отбора и обучения наставников, процесс закрепления наставнических пар, формы и сроки отчетности наставника, формы и условия поощрения наставника, критерии и показатели работы наставника, форму соглашения между наставником и наставляемым, форму согласия на обработку персональных данных от участников программы наставничества.  </w:t>
      </w:r>
    </w:p>
    <w:p w:rsidR="00D810DF" w:rsidRPr="00A240EE" w:rsidRDefault="00D810DF" w:rsidP="00B51D6D">
      <w:pPr>
        <w:pStyle w:val="a3"/>
        <w:tabs>
          <w:tab w:val="left" w:pos="142"/>
        </w:tabs>
        <w:ind w:firstLine="567"/>
      </w:pPr>
      <w:r w:rsidRPr="00A240EE">
        <w:t>Для последовательной работы в рамках внедрения Целевой модели</w:t>
      </w:r>
      <w:r w:rsidR="00CD07CB" w:rsidRPr="00A240EE">
        <w:t xml:space="preserve"> </w:t>
      </w:r>
      <w:r w:rsidRPr="00A240EE">
        <w:t xml:space="preserve">наставничества в образовательной организации должна быть разработана и утверждена дорожная карта, включающая сроки реализации этапов программ наставничества, мероприятия по информированию педагогов, родителей о </w:t>
      </w:r>
      <w:r w:rsidR="00CD07CB" w:rsidRPr="00A240EE">
        <w:t xml:space="preserve">проводимых </w:t>
      </w:r>
      <w:r w:rsidRPr="00A240EE">
        <w:t>мероприятиях по реализации программ наставничества.</w:t>
      </w:r>
    </w:p>
    <w:p w:rsidR="00D810DF" w:rsidRPr="00A240EE" w:rsidRDefault="00D810DF" w:rsidP="00B51D6D">
      <w:pPr>
        <w:pStyle w:val="a3"/>
        <w:tabs>
          <w:tab w:val="left" w:pos="142"/>
        </w:tabs>
        <w:ind w:firstLine="567"/>
      </w:pPr>
      <w:r w:rsidRPr="00A240EE">
        <w:t xml:space="preserve">Основными типами наставничества для образовательных организаций являются: ситуационное наставничество, </w:t>
      </w:r>
      <w:proofErr w:type="spellStart"/>
      <w:r w:rsidRPr="00A240EE">
        <w:t>флеш</w:t>
      </w:r>
      <w:proofErr w:type="spellEnd"/>
      <w:r w:rsidRPr="00A240EE">
        <w:t>-наставничество, краткосрочное и групповое наставни</w:t>
      </w:r>
      <w:r w:rsidR="00CD07CB" w:rsidRPr="00A240EE">
        <w:t>ч</w:t>
      </w:r>
      <w:r w:rsidRPr="00A240EE">
        <w:t>ество.</w:t>
      </w:r>
    </w:p>
    <w:p w:rsidR="00D810DF" w:rsidRPr="00A240EE" w:rsidRDefault="00D810DF" w:rsidP="00B51D6D">
      <w:pPr>
        <w:pStyle w:val="a3"/>
        <w:tabs>
          <w:tab w:val="left" w:pos="142"/>
        </w:tabs>
        <w:ind w:firstLine="567"/>
      </w:pPr>
      <w:r w:rsidRPr="00A240EE">
        <w:t>С целью эффективного внедрения Целевой модели наставничества в образовательный процесс организации необходимо продумать систему мер по мотивации наставников. В процессе реализации наставник приобретает:</w:t>
      </w:r>
    </w:p>
    <w:p w:rsidR="00D810DF" w:rsidRPr="00A240EE" w:rsidRDefault="00CD07CB" w:rsidP="00B51D6D">
      <w:pPr>
        <w:pStyle w:val="a3"/>
        <w:tabs>
          <w:tab w:val="left" w:pos="142"/>
        </w:tabs>
        <w:ind w:firstLine="567"/>
      </w:pPr>
      <w:r w:rsidRPr="00A240EE">
        <w:t xml:space="preserve">– </w:t>
      </w:r>
      <w:r w:rsidR="00D810DF" w:rsidRPr="00A240EE">
        <w:t>опыт наставнической деятельности, повышение собственного статуса;</w:t>
      </w:r>
    </w:p>
    <w:p w:rsidR="00D810DF" w:rsidRPr="00A240EE" w:rsidRDefault="00CD07CB" w:rsidP="00B51D6D">
      <w:pPr>
        <w:pStyle w:val="a3"/>
        <w:tabs>
          <w:tab w:val="left" w:pos="142"/>
        </w:tabs>
        <w:ind w:firstLine="567"/>
      </w:pPr>
      <w:r w:rsidRPr="00A240EE">
        <w:t xml:space="preserve">– </w:t>
      </w:r>
      <w:r w:rsidR="00D810DF" w:rsidRPr="00A240EE">
        <w:t xml:space="preserve">возможность развития дополнительных </w:t>
      </w:r>
      <w:proofErr w:type="spellStart"/>
      <w:r w:rsidR="00D810DF" w:rsidRPr="00A240EE">
        <w:t>метакомпетенций</w:t>
      </w:r>
      <w:proofErr w:type="spellEnd"/>
      <w:r w:rsidR="00D810DF" w:rsidRPr="00A240EE">
        <w:t>;</w:t>
      </w:r>
    </w:p>
    <w:p w:rsidR="00D810DF" w:rsidRPr="00A240EE" w:rsidRDefault="00CD07CB" w:rsidP="00B51D6D">
      <w:pPr>
        <w:pStyle w:val="a3"/>
        <w:tabs>
          <w:tab w:val="left" w:pos="142"/>
        </w:tabs>
        <w:ind w:firstLine="567"/>
      </w:pPr>
      <w:r w:rsidRPr="00A240EE">
        <w:t xml:space="preserve">– </w:t>
      </w:r>
      <w:r w:rsidR="00D810DF" w:rsidRPr="00A240EE">
        <w:t>развитие социальных (отношения, поведение, коммуникации), когнитивных (понимание, знание, целеполагание, планирование,</w:t>
      </w:r>
      <w:r w:rsidR="00A12C44" w:rsidRPr="00A240EE">
        <w:t xml:space="preserve"> </w:t>
      </w:r>
      <w:r w:rsidR="00D810DF" w:rsidRPr="00A240EE">
        <w:t>ответственность), фун</w:t>
      </w:r>
      <w:r w:rsidRPr="00A240EE">
        <w:t>к</w:t>
      </w:r>
      <w:r w:rsidR="00D810DF" w:rsidRPr="00A240EE">
        <w:t>циональных (психомоторные и прикладные)</w:t>
      </w:r>
      <w:r w:rsidR="00A12C44" w:rsidRPr="00A240EE">
        <w:t xml:space="preserve"> </w:t>
      </w:r>
      <w:r w:rsidR="00D810DF" w:rsidRPr="00A240EE">
        <w:t>компетенций;</w:t>
      </w:r>
    </w:p>
    <w:p w:rsidR="00D810DF" w:rsidRPr="00A240EE" w:rsidRDefault="00CD07CB" w:rsidP="00B51D6D">
      <w:pPr>
        <w:pStyle w:val="a5"/>
        <w:tabs>
          <w:tab w:val="left" w:pos="142"/>
          <w:tab w:val="left" w:pos="1840"/>
        </w:tabs>
        <w:ind w:left="0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D810DF" w:rsidRPr="00A240EE">
        <w:rPr>
          <w:sz w:val="28"/>
          <w:szCs w:val="28"/>
        </w:rPr>
        <w:t>пополнение своего портфолио для участия в профессиональных конкурсах,</w:t>
      </w:r>
      <w:r w:rsidRPr="00A240EE">
        <w:rPr>
          <w:sz w:val="28"/>
          <w:szCs w:val="28"/>
        </w:rPr>
        <w:t xml:space="preserve"> </w:t>
      </w:r>
      <w:r w:rsidR="00D810DF" w:rsidRPr="00A240EE">
        <w:rPr>
          <w:sz w:val="28"/>
          <w:szCs w:val="28"/>
        </w:rPr>
        <w:t>стажировках;</w:t>
      </w:r>
    </w:p>
    <w:p w:rsidR="00D810DF" w:rsidRPr="00A240EE" w:rsidRDefault="00CD07CB" w:rsidP="00B51D6D">
      <w:pPr>
        <w:pStyle w:val="a5"/>
        <w:tabs>
          <w:tab w:val="left" w:pos="142"/>
          <w:tab w:val="left" w:pos="1839"/>
        </w:tabs>
        <w:ind w:left="567" w:firstLine="0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D810DF" w:rsidRPr="00A240EE">
        <w:rPr>
          <w:sz w:val="28"/>
          <w:szCs w:val="28"/>
        </w:rPr>
        <w:t>возможность участия в конкурсах, проектах по соответствующим направлениям.</w:t>
      </w:r>
    </w:p>
    <w:p w:rsidR="00D810DF" w:rsidRPr="00A240EE" w:rsidRDefault="00D810DF" w:rsidP="00B51D6D">
      <w:pPr>
        <w:pStyle w:val="a3"/>
        <w:tabs>
          <w:tab w:val="left" w:pos="142"/>
        </w:tabs>
        <w:ind w:firstLine="567"/>
      </w:pPr>
      <w:r w:rsidRPr="00A240EE">
        <w:t>На уровне образовательной организации куратором может формировать</w:t>
      </w:r>
      <w:r w:rsidR="00B51D6D" w:rsidRPr="00A240EE">
        <w:t>с</w:t>
      </w:r>
      <w:r w:rsidRPr="00A240EE">
        <w:t>я реестр наставников и наставляемых.</w:t>
      </w:r>
    </w:p>
    <w:p w:rsidR="00B51D6D" w:rsidRPr="00A240EE" w:rsidRDefault="00B51D6D" w:rsidP="00B51D6D">
      <w:pPr>
        <w:pStyle w:val="a3"/>
        <w:tabs>
          <w:tab w:val="left" w:pos="142"/>
        </w:tabs>
        <w:ind w:firstLine="567"/>
      </w:pPr>
    </w:p>
    <w:p w:rsidR="004134AA" w:rsidRPr="00A240EE" w:rsidRDefault="002E2C09" w:rsidP="00B81CA4">
      <w:pPr>
        <w:pStyle w:val="a3"/>
        <w:tabs>
          <w:tab w:val="left" w:pos="142"/>
        </w:tabs>
        <w:ind w:firstLine="567"/>
        <w:jc w:val="center"/>
      </w:pPr>
      <w:r>
        <w:t>3</w:t>
      </w:r>
      <w:r w:rsidR="004134AA">
        <w:t xml:space="preserve">. </w:t>
      </w:r>
      <w:r w:rsidR="00B51D6D" w:rsidRPr="00A240EE">
        <w:t>Механизм реализации модели наставничества</w:t>
      </w:r>
      <w:r w:rsidR="004134AA">
        <w:t xml:space="preserve"> в образовательных организациях</w:t>
      </w:r>
    </w:p>
    <w:p w:rsidR="00B51D6D" w:rsidRPr="00A240EE" w:rsidRDefault="00B51D6D" w:rsidP="00B51D6D">
      <w:pPr>
        <w:pStyle w:val="a3"/>
        <w:tabs>
          <w:tab w:val="left" w:pos="142"/>
        </w:tabs>
        <w:ind w:firstLine="567"/>
      </w:pPr>
      <w:r w:rsidRPr="00A240EE">
        <w:t xml:space="preserve">1. Подготовительный этап. </w:t>
      </w:r>
    </w:p>
    <w:p w:rsidR="00B51D6D" w:rsidRPr="00A240EE" w:rsidRDefault="004974F2" w:rsidP="00B51D6D">
      <w:pPr>
        <w:pStyle w:val="a3"/>
        <w:tabs>
          <w:tab w:val="left" w:pos="142"/>
        </w:tabs>
        <w:ind w:firstLine="567"/>
      </w:pPr>
      <w:r w:rsidRPr="00A240EE">
        <w:t>– подбор и закрепление наставников за наставляемым (у наставника может быть несколько наставляемых);</w:t>
      </w:r>
    </w:p>
    <w:p w:rsidR="004974F2" w:rsidRPr="00A240EE" w:rsidRDefault="004974F2" w:rsidP="00B51D6D">
      <w:pPr>
        <w:pStyle w:val="a3"/>
        <w:tabs>
          <w:tab w:val="left" w:pos="142"/>
        </w:tabs>
        <w:ind w:firstLine="567"/>
      </w:pPr>
      <w:r w:rsidRPr="00A240EE">
        <w:t>– назначение наставников приказом руководителя образовательной организации;</w:t>
      </w:r>
    </w:p>
    <w:p w:rsidR="00A12C44" w:rsidRPr="00A240EE" w:rsidRDefault="004974F2" w:rsidP="005D6F84">
      <w:pPr>
        <w:pStyle w:val="a3"/>
        <w:tabs>
          <w:tab w:val="left" w:pos="142"/>
        </w:tabs>
        <w:ind w:firstLine="567"/>
      </w:pPr>
      <w:r w:rsidRPr="00A240EE">
        <w:t xml:space="preserve">– </w:t>
      </w:r>
      <w:r w:rsidR="005D6F84" w:rsidRPr="00A240EE">
        <w:t xml:space="preserve">разработка и утверждение положения о программе наставничества приказом </w:t>
      </w:r>
      <w:r w:rsidR="00A12C44" w:rsidRPr="00A240EE">
        <w:t xml:space="preserve">руководителя образовательной </w:t>
      </w:r>
      <w:r w:rsidR="005D6F84" w:rsidRPr="00A240EE">
        <w:t>организации;</w:t>
      </w:r>
    </w:p>
    <w:p w:rsidR="00A12C44" w:rsidRPr="00A240EE" w:rsidRDefault="005D6F84" w:rsidP="005D6F84">
      <w:pPr>
        <w:pStyle w:val="a5"/>
        <w:tabs>
          <w:tab w:val="left" w:pos="1716"/>
        </w:tabs>
        <w:spacing w:before="16" w:line="235" w:lineRule="auto"/>
        <w:ind w:left="0" w:right="-46" w:firstLine="567"/>
        <w:rPr>
          <w:sz w:val="28"/>
        </w:rPr>
      </w:pPr>
      <w:r w:rsidRPr="00A240EE">
        <w:rPr>
          <w:sz w:val="28"/>
        </w:rPr>
        <w:t xml:space="preserve">– </w:t>
      </w:r>
      <w:r w:rsidR="00A12C44" w:rsidRPr="00A240EE">
        <w:rPr>
          <w:sz w:val="28"/>
        </w:rPr>
        <w:t>формирование и утверждение дорожной карты внедрения Целевой модели наставничества;</w:t>
      </w:r>
    </w:p>
    <w:p w:rsidR="00A12C44" w:rsidRPr="00A240EE" w:rsidRDefault="005D6F84" w:rsidP="005D6F84">
      <w:pPr>
        <w:pStyle w:val="a5"/>
        <w:tabs>
          <w:tab w:val="left" w:pos="1721"/>
        </w:tabs>
        <w:spacing w:before="17" w:line="242" w:lineRule="auto"/>
        <w:ind w:left="567" w:right="-46" w:firstLine="0"/>
        <w:rPr>
          <w:sz w:val="28"/>
        </w:rPr>
      </w:pPr>
      <w:r w:rsidRPr="00A240EE">
        <w:rPr>
          <w:sz w:val="28"/>
        </w:rPr>
        <w:t xml:space="preserve">– </w:t>
      </w:r>
      <w:r w:rsidR="00A12C44" w:rsidRPr="00A240EE">
        <w:rPr>
          <w:sz w:val="28"/>
        </w:rPr>
        <w:t>внесение изменений в локальные акты образовательной организаций;</w:t>
      </w:r>
    </w:p>
    <w:p w:rsidR="00A12C44" w:rsidRPr="00A240EE" w:rsidRDefault="005D6F84" w:rsidP="005D6F84">
      <w:pPr>
        <w:pStyle w:val="a5"/>
        <w:tabs>
          <w:tab w:val="left" w:pos="1723"/>
        </w:tabs>
        <w:spacing w:before="9" w:line="237" w:lineRule="auto"/>
        <w:ind w:left="0" w:right="-46" w:firstLine="567"/>
        <w:rPr>
          <w:sz w:val="28"/>
        </w:rPr>
      </w:pPr>
      <w:r w:rsidRPr="00A240EE">
        <w:rPr>
          <w:sz w:val="28"/>
        </w:rPr>
        <w:t xml:space="preserve">– </w:t>
      </w:r>
      <w:r w:rsidR="00A12C44" w:rsidRPr="00A240EE">
        <w:rPr>
          <w:sz w:val="28"/>
        </w:rPr>
        <w:t xml:space="preserve">обучение </w:t>
      </w:r>
      <w:proofErr w:type="spellStart"/>
      <w:r w:rsidR="00A12C44" w:rsidRPr="00A240EE">
        <w:rPr>
          <w:sz w:val="28"/>
        </w:rPr>
        <w:t>тьюторов</w:t>
      </w:r>
      <w:proofErr w:type="spellEnd"/>
      <w:r w:rsidR="00A12C44" w:rsidRPr="00A240EE">
        <w:rPr>
          <w:sz w:val="28"/>
        </w:rPr>
        <w:t xml:space="preserve">, кураторов </w:t>
      </w:r>
      <w:r w:rsidRPr="00A240EE">
        <w:rPr>
          <w:sz w:val="28"/>
        </w:rPr>
        <w:t>по нас</w:t>
      </w:r>
      <w:r w:rsidR="00A12C44" w:rsidRPr="00A240EE">
        <w:rPr>
          <w:sz w:val="28"/>
        </w:rPr>
        <w:t xml:space="preserve">тавнической деятельности и </w:t>
      </w:r>
      <w:r w:rsidRPr="00A240EE">
        <w:rPr>
          <w:sz w:val="28"/>
        </w:rPr>
        <w:t xml:space="preserve">наставников </w:t>
      </w:r>
      <w:r w:rsidR="00A12C44" w:rsidRPr="00A240EE">
        <w:rPr>
          <w:sz w:val="28"/>
        </w:rPr>
        <w:t>(повышение квалификации, переподготовка, стажировка).</w:t>
      </w:r>
    </w:p>
    <w:p w:rsidR="00A12C44" w:rsidRPr="00A240EE" w:rsidRDefault="005D6F84" w:rsidP="005D6F84">
      <w:pPr>
        <w:pStyle w:val="a5"/>
        <w:tabs>
          <w:tab w:val="left" w:pos="2301"/>
        </w:tabs>
        <w:spacing w:before="14" w:line="235" w:lineRule="auto"/>
        <w:ind w:left="0" w:right="-46" w:firstLine="567"/>
        <w:rPr>
          <w:sz w:val="28"/>
        </w:rPr>
      </w:pPr>
      <w:r w:rsidRPr="00A240EE">
        <w:rPr>
          <w:sz w:val="28"/>
        </w:rPr>
        <w:t xml:space="preserve">2. Диагностический этап – </w:t>
      </w:r>
      <w:r w:rsidR="00A12C44" w:rsidRPr="00A240EE">
        <w:rPr>
          <w:sz w:val="28"/>
        </w:rPr>
        <w:t>выявление наставником (</w:t>
      </w:r>
      <w:proofErr w:type="spellStart"/>
      <w:r w:rsidR="00A12C44" w:rsidRPr="00A240EE">
        <w:rPr>
          <w:sz w:val="28"/>
        </w:rPr>
        <w:t>тьютором</w:t>
      </w:r>
      <w:proofErr w:type="spellEnd"/>
      <w:r w:rsidR="00A12C44" w:rsidRPr="00A240EE">
        <w:rPr>
          <w:sz w:val="28"/>
        </w:rPr>
        <w:t xml:space="preserve">) </w:t>
      </w:r>
      <w:r w:rsidR="00A12C44" w:rsidRPr="00A240EE">
        <w:rPr>
          <w:sz w:val="28"/>
        </w:rPr>
        <w:lastRenderedPageBreak/>
        <w:t>индивидуальн</w:t>
      </w:r>
      <w:r w:rsidRPr="00A240EE">
        <w:rPr>
          <w:sz w:val="28"/>
        </w:rPr>
        <w:t>ы</w:t>
      </w:r>
      <w:r w:rsidR="00A12C44" w:rsidRPr="00A240EE">
        <w:rPr>
          <w:sz w:val="28"/>
        </w:rPr>
        <w:t>х потребностей, мотивов, способностей и склонностей наставляемого, его актуального уровня развития посредством различных методов исс</w:t>
      </w:r>
      <w:r w:rsidRPr="00A240EE">
        <w:rPr>
          <w:sz w:val="28"/>
        </w:rPr>
        <w:t>л</w:t>
      </w:r>
      <w:r w:rsidR="00A12C44" w:rsidRPr="00A240EE">
        <w:rPr>
          <w:sz w:val="28"/>
        </w:rPr>
        <w:t>едования.</w:t>
      </w:r>
    </w:p>
    <w:p w:rsidR="00A12C44" w:rsidRPr="00A240EE" w:rsidRDefault="005D6F84" w:rsidP="003009EF">
      <w:pPr>
        <w:pStyle w:val="a5"/>
        <w:tabs>
          <w:tab w:val="left" w:pos="2301"/>
        </w:tabs>
        <w:ind w:left="0" w:right="-46" w:firstLine="567"/>
        <w:rPr>
          <w:sz w:val="28"/>
          <w:szCs w:val="28"/>
        </w:rPr>
      </w:pPr>
      <w:r w:rsidRPr="00A240EE">
        <w:rPr>
          <w:sz w:val="28"/>
        </w:rPr>
        <w:t>3</w:t>
      </w:r>
      <w:r w:rsidRPr="00A240EE">
        <w:rPr>
          <w:sz w:val="28"/>
          <w:szCs w:val="28"/>
        </w:rPr>
        <w:t xml:space="preserve">. </w:t>
      </w:r>
      <w:r w:rsidR="00A12C44" w:rsidRPr="00A240EE">
        <w:rPr>
          <w:sz w:val="28"/>
          <w:szCs w:val="28"/>
        </w:rPr>
        <w:t>Проектировочный этап:</w:t>
      </w:r>
    </w:p>
    <w:p w:rsidR="00A12C44" w:rsidRPr="00A240EE" w:rsidRDefault="007C467E" w:rsidP="003009EF">
      <w:pPr>
        <w:pStyle w:val="a5"/>
        <w:tabs>
          <w:tab w:val="left" w:pos="1734"/>
        </w:tabs>
        <w:ind w:left="0" w:right="-46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A12C44" w:rsidRPr="00A240EE">
        <w:rPr>
          <w:sz w:val="28"/>
          <w:szCs w:val="28"/>
        </w:rPr>
        <w:t>работа наставника и наставляемого с целеполаганием (постановка</w:t>
      </w:r>
      <w:r w:rsidRPr="00A240EE">
        <w:rPr>
          <w:sz w:val="28"/>
          <w:szCs w:val="28"/>
        </w:rPr>
        <w:t xml:space="preserve"> л</w:t>
      </w:r>
      <w:r w:rsidR="00A12C44" w:rsidRPr="00A240EE">
        <w:rPr>
          <w:sz w:val="28"/>
          <w:szCs w:val="28"/>
        </w:rPr>
        <w:t>ичностно значимой образовательной цели);</w:t>
      </w:r>
    </w:p>
    <w:p w:rsidR="00A12C44" w:rsidRPr="00A240EE" w:rsidRDefault="007C467E" w:rsidP="003009EF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A12C44" w:rsidRPr="00A240EE">
        <w:rPr>
          <w:sz w:val="28"/>
          <w:szCs w:val="28"/>
        </w:rPr>
        <w:t>определение ресурсного пространства;</w:t>
      </w:r>
    </w:p>
    <w:p w:rsidR="00A12C44" w:rsidRPr="00A240EE" w:rsidRDefault="007C467E" w:rsidP="003009EF">
      <w:pPr>
        <w:pStyle w:val="a5"/>
        <w:tabs>
          <w:tab w:val="left" w:pos="1708"/>
        </w:tabs>
        <w:ind w:left="0" w:right="-46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A12C44" w:rsidRPr="00A240EE">
        <w:rPr>
          <w:sz w:val="28"/>
          <w:szCs w:val="28"/>
        </w:rPr>
        <w:t>самоанализ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(соотнесение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индивидуальных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потребностей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с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внешними</w:t>
      </w:r>
      <w:r w:rsidR="00A12C44" w:rsidRPr="00A240EE">
        <w:rPr>
          <w:spacing w:val="-65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треб</w:t>
      </w:r>
      <w:r w:rsidRPr="00A240EE">
        <w:rPr>
          <w:sz w:val="28"/>
          <w:szCs w:val="28"/>
        </w:rPr>
        <w:t>о</w:t>
      </w:r>
      <w:r w:rsidR="00A12C44" w:rsidRPr="00A240EE">
        <w:rPr>
          <w:sz w:val="28"/>
          <w:szCs w:val="28"/>
        </w:rPr>
        <w:t>ваниями</w:t>
      </w:r>
      <w:r w:rsidR="00A12C44" w:rsidRPr="00A240EE">
        <w:rPr>
          <w:spacing w:val="39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(конкурсы,</w:t>
      </w:r>
      <w:r w:rsidR="00A12C44" w:rsidRPr="00A240EE">
        <w:rPr>
          <w:spacing w:val="2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олимпиады,</w:t>
      </w:r>
      <w:r w:rsidR="00A12C44" w:rsidRPr="00A240EE">
        <w:rPr>
          <w:spacing w:val="32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др.);</w:t>
      </w:r>
    </w:p>
    <w:p w:rsidR="007C467E" w:rsidRPr="00A240EE" w:rsidRDefault="007C467E" w:rsidP="003009EF">
      <w:pPr>
        <w:pStyle w:val="a5"/>
        <w:tabs>
          <w:tab w:val="left" w:pos="1717"/>
        </w:tabs>
        <w:ind w:left="0" w:right="-46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A12C44" w:rsidRPr="00A240EE">
        <w:rPr>
          <w:sz w:val="28"/>
          <w:szCs w:val="28"/>
        </w:rPr>
        <w:t>проектирование</w:t>
      </w:r>
      <w:r w:rsidR="00A12C44" w:rsidRPr="00A240EE">
        <w:rPr>
          <w:sz w:val="28"/>
          <w:szCs w:val="28"/>
        </w:rPr>
        <w:tab/>
        <w:t>индивидуальной</w:t>
      </w:r>
      <w:r w:rsidR="00A12C44" w:rsidRPr="00A240EE">
        <w:rPr>
          <w:sz w:val="28"/>
          <w:szCs w:val="28"/>
        </w:rPr>
        <w:tab/>
        <w:t>образовательной</w:t>
      </w:r>
      <w:r w:rsidRPr="00A240EE">
        <w:rPr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программы/маршрута</w:t>
      </w:r>
      <w:r w:rsidRPr="00A240EE">
        <w:rPr>
          <w:sz w:val="28"/>
          <w:szCs w:val="28"/>
        </w:rPr>
        <w:t>;</w:t>
      </w:r>
    </w:p>
    <w:p w:rsidR="00A12C44" w:rsidRPr="00A240EE" w:rsidRDefault="007C467E" w:rsidP="003009EF">
      <w:pPr>
        <w:pStyle w:val="a5"/>
        <w:tabs>
          <w:tab w:val="left" w:pos="1721"/>
        </w:tabs>
        <w:ind w:left="0" w:right="-46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A12C44" w:rsidRPr="00A240EE">
        <w:rPr>
          <w:sz w:val="28"/>
          <w:szCs w:val="28"/>
        </w:rPr>
        <w:t>конкретизация</w:t>
      </w:r>
      <w:r w:rsidR="00A12C44" w:rsidRPr="00A240EE">
        <w:rPr>
          <w:spacing w:val="15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цели,</w:t>
      </w:r>
      <w:r w:rsidR="00A12C44" w:rsidRPr="00A240EE">
        <w:rPr>
          <w:spacing w:val="5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наполнение</w:t>
      </w:r>
      <w:r w:rsidR="00A12C44" w:rsidRPr="00A240EE">
        <w:rPr>
          <w:spacing w:val="3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ресурсами</w:t>
      </w:r>
      <w:r w:rsidR="00A12C44" w:rsidRPr="00A240EE">
        <w:rPr>
          <w:spacing w:val="54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(выбор</w:t>
      </w:r>
      <w:r w:rsidR="00A12C44" w:rsidRPr="00A240EE">
        <w:rPr>
          <w:spacing w:val="48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курсов,</w:t>
      </w:r>
      <w:r w:rsidR="00A12C44" w:rsidRPr="00A240EE">
        <w:rPr>
          <w:spacing w:val="59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кружков,</w:t>
      </w:r>
      <w:r w:rsidR="00A12C44" w:rsidRPr="00A240EE">
        <w:rPr>
          <w:spacing w:val="-65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экспертов,</w:t>
      </w:r>
      <w:r w:rsidR="00A12C44" w:rsidRPr="00A240EE">
        <w:rPr>
          <w:spacing w:val="30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дистанционных,</w:t>
      </w:r>
      <w:r w:rsidR="00A12C44" w:rsidRPr="00A240EE">
        <w:rPr>
          <w:spacing w:val="5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сетевых</w:t>
      </w:r>
      <w:r w:rsidR="00A12C44" w:rsidRPr="00A240EE">
        <w:rPr>
          <w:spacing w:val="22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форматов,</w:t>
      </w:r>
      <w:r w:rsidR="00A12C44" w:rsidRPr="00A240EE">
        <w:rPr>
          <w:spacing w:val="22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др.);</w:t>
      </w:r>
    </w:p>
    <w:p w:rsidR="007C467E" w:rsidRPr="00A240EE" w:rsidRDefault="007C467E" w:rsidP="003009EF">
      <w:pPr>
        <w:pStyle w:val="a5"/>
        <w:tabs>
          <w:tab w:val="left" w:pos="1718"/>
        </w:tabs>
        <w:ind w:left="0" w:right="-46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– </w:t>
      </w:r>
      <w:r w:rsidR="00A12C44" w:rsidRPr="00A240EE">
        <w:rPr>
          <w:sz w:val="28"/>
          <w:szCs w:val="28"/>
        </w:rPr>
        <w:t>оформление,</w:t>
      </w:r>
      <w:r w:rsidR="003009EF" w:rsidRPr="00A240EE">
        <w:rPr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визуализация</w:t>
      </w:r>
      <w:r w:rsidR="003009EF" w:rsidRPr="00A240EE">
        <w:rPr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(карта,</w:t>
      </w:r>
      <w:r w:rsidRPr="00A240EE">
        <w:rPr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программа,</w:t>
      </w:r>
      <w:r w:rsidR="00A12C44" w:rsidRPr="00A240EE">
        <w:rPr>
          <w:sz w:val="28"/>
          <w:szCs w:val="28"/>
        </w:rPr>
        <w:tab/>
        <w:t>план,</w:t>
      </w:r>
      <w:r w:rsidRPr="00A240EE">
        <w:rPr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маршрутный</w:t>
      </w:r>
      <w:r w:rsidRPr="00A240EE">
        <w:rPr>
          <w:sz w:val="28"/>
          <w:szCs w:val="28"/>
        </w:rPr>
        <w:t xml:space="preserve"> лист); </w:t>
      </w:r>
    </w:p>
    <w:p w:rsidR="00A12C44" w:rsidRDefault="003009EF" w:rsidP="003009EF">
      <w:pPr>
        <w:pStyle w:val="a5"/>
        <w:tabs>
          <w:tab w:val="left" w:pos="1718"/>
        </w:tabs>
        <w:ind w:left="0" w:right="-46" w:firstLine="567"/>
        <w:rPr>
          <w:sz w:val="28"/>
          <w:szCs w:val="28"/>
        </w:rPr>
      </w:pPr>
      <w:r w:rsidRPr="00A240EE">
        <w:rPr>
          <w:sz w:val="28"/>
          <w:szCs w:val="28"/>
        </w:rPr>
        <w:t xml:space="preserve">4. </w:t>
      </w:r>
      <w:r w:rsidR="00A12C44" w:rsidRPr="00A240EE">
        <w:rPr>
          <w:sz w:val="28"/>
          <w:szCs w:val="28"/>
        </w:rPr>
        <w:t>Реализационный</w:t>
      </w:r>
      <w:r w:rsidR="00A12C44" w:rsidRPr="00A240EE">
        <w:rPr>
          <w:spacing w:val="2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этап:</w:t>
      </w:r>
    </w:p>
    <w:p w:rsidR="00A12C44" w:rsidRPr="00CA3974" w:rsidRDefault="00B77443" w:rsidP="00B77443">
      <w:pPr>
        <w:pStyle w:val="a5"/>
        <w:tabs>
          <w:tab w:val="left" w:pos="1722"/>
        </w:tabs>
        <w:ind w:left="0" w:right="-46" w:firstLine="567"/>
        <w:rPr>
          <w:sz w:val="28"/>
          <w:szCs w:val="28"/>
        </w:rPr>
      </w:pPr>
      <w:r>
        <w:rPr>
          <w:sz w:val="28"/>
          <w:szCs w:val="28"/>
        </w:rPr>
        <w:t>– о</w:t>
      </w:r>
      <w:r w:rsidR="00A12C44" w:rsidRPr="00A240EE">
        <w:rPr>
          <w:sz w:val="28"/>
          <w:szCs w:val="28"/>
        </w:rPr>
        <w:t>рганизация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куратором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наставничества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в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образовательной</w:t>
      </w:r>
      <w:r w:rsidR="00A12C44" w:rsidRPr="00A240EE">
        <w:rPr>
          <w:spacing w:val="67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организации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(координация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сотрудничества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наставников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с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подразделениями образовательной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организации,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психологической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службой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по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оказанию</w:t>
      </w:r>
      <w:r w:rsidR="00A12C44" w:rsidRPr="00A240EE">
        <w:rPr>
          <w:spacing w:val="1"/>
          <w:sz w:val="28"/>
          <w:szCs w:val="28"/>
        </w:rPr>
        <w:t xml:space="preserve"> </w:t>
      </w:r>
      <w:r w:rsidR="00A12C44" w:rsidRPr="00A240EE">
        <w:rPr>
          <w:sz w:val="28"/>
          <w:szCs w:val="28"/>
        </w:rPr>
        <w:t>обучающ</w:t>
      </w:r>
      <w:r w:rsidR="00A12C44" w:rsidRPr="00CA3974">
        <w:rPr>
          <w:sz w:val="28"/>
          <w:szCs w:val="28"/>
        </w:rPr>
        <w:t>имся возможной помощи в решении возникающих проблем; консультирование наст</w:t>
      </w:r>
      <w:r w:rsidRPr="00CA3974">
        <w:rPr>
          <w:sz w:val="28"/>
          <w:szCs w:val="28"/>
        </w:rPr>
        <w:t>а</w:t>
      </w:r>
      <w:r w:rsidR="00A12C44" w:rsidRPr="00CA3974">
        <w:rPr>
          <w:sz w:val="28"/>
          <w:szCs w:val="28"/>
        </w:rPr>
        <w:t>вников по вопросам планирования и организации самоопределения, са</w:t>
      </w:r>
      <w:r w:rsidRPr="00CA3974">
        <w:rPr>
          <w:sz w:val="28"/>
          <w:szCs w:val="28"/>
        </w:rPr>
        <w:t>мово</w:t>
      </w:r>
      <w:r w:rsidR="00A12C44" w:rsidRPr="00CA3974">
        <w:rPr>
          <w:sz w:val="28"/>
          <w:szCs w:val="28"/>
        </w:rPr>
        <w:t xml:space="preserve">спитания, саморазвития наставляемых с учетом индивидуального под- хода, основанного на знании интересов, быта, наклонностей, состояния здоровья; ведение отчетной документации наставника; корректировка деятельности </w:t>
      </w:r>
      <w:r w:rsidRPr="00CA3974">
        <w:rPr>
          <w:sz w:val="28"/>
          <w:szCs w:val="28"/>
        </w:rPr>
        <w:t>на</w:t>
      </w:r>
      <w:r w:rsidR="00A12C44" w:rsidRPr="00CA3974">
        <w:rPr>
          <w:sz w:val="28"/>
          <w:szCs w:val="28"/>
        </w:rPr>
        <w:t>ставников на основа</w:t>
      </w:r>
      <w:r w:rsidRPr="00CA3974">
        <w:rPr>
          <w:sz w:val="28"/>
          <w:szCs w:val="28"/>
        </w:rPr>
        <w:t>ни</w:t>
      </w:r>
      <w:r w:rsidR="00A12C44" w:rsidRPr="00CA3974">
        <w:rPr>
          <w:sz w:val="28"/>
          <w:szCs w:val="28"/>
        </w:rPr>
        <w:t>и выявленных по итогам анализа несоответствий);</w:t>
      </w:r>
    </w:p>
    <w:p w:rsidR="00A12C44" w:rsidRPr="00CA3974" w:rsidRDefault="00B77443" w:rsidP="00B77443">
      <w:pPr>
        <w:pStyle w:val="a5"/>
        <w:tabs>
          <w:tab w:val="left" w:pos="1727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 xml:space="preserve">– </w:t>
      </w:r>
      <w:r w:rsidR="00A12C44" w:rsidRPr="00CA3974">
        <w:rPr>
          <w:sz w:val="28"/>
          <w:szCs w:val="28"/>
        </w:rPr>
        <w:t>сопровождение наставником (</w:t>
      </w:r>
      <w:proofErr w:type="spellStart"/>
      <w:r w:rsidR="00A12C44" w:rsidRPr="00CA3974">
        <w:rPr>
          <w:sz w:val="28"/>
          <w:szCs w:val="28"/>
        </w:rPr>
        <w:t>тьютором</w:t>
      </w:r>
      <w:proofErr w:type="spellEnd"/>
      <w:r w:rsidR="00A12C44" w:rsidRPr="00CA3974">
        <w:rPr>
          <w:sz w:val="28"/>
          <w:szCs w:val="28"/>
        </w:rPr>
        <w:t>) реализации наставляемым</w:t>
      </w:r>
      <w:r w:rsidRPr="00CA3974">
        <w:rPr>
          <w:sz w:val="28"/>
          <w:szCs w:val="28"/>
        </w:rPr>
        <w:t xml:space="preserve"> индивидуальной </w:t>
      </w:r>
      <w:r w:rsidR="00A12C44" w:rsidRPr="00CA3974">
        <w:rPr>
          <w:sz w:val="28"/>
          <w:szCs w:val="28"/>
        </w:rPr>
        <w:t>образовательной программы</w:t>
      </w:r>
      <w:r w:rsidR="00961A36" w:rsidRPr="00CA3974">
        <w:rPr>
          <w:sz w:val="28"/>
          <w:szCs w:val="28"/>
        </w:rPr>
        <w:t xml:space="preserve">, </w:t>
      </w:r>
      <w:r w:rsidR="00A12C44" w:rsidRPr="00CA3974">
        <w:rPr>
          <w:sz w:val="28"/>
          <w:szCs w:val="28"/>
        </w:rPr>
        <w:t>маршрута;</w:t>
      </w:r>
    </w:p>
    <w:p w:rsidR="00B77443" w:rsidRPr="00CA3974" w:rsidRDefault="00B77443" w:rsidP="00B77443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 xml:space="preserve">– </w:t>
      </w:r>
      <w:r w:rsidR="00A12C44" w:rsidRPr="00CA3974">
        <w:rPr>
          <w:sz w:val="28"/>
          <w:szCs w:val="28"/>
        </w:rPr>
        <w:t>отслеживание динамики развития, мониторинг и внесение коррективов в индивидуальные образовательные программы</w:t>
      </w:r>
      <w:r w:rsidR="00961A36" w:rsidRPr="00CA3974">
        <w:rPr>
          <w:sz w:val="28"/>
          <w:szCs w:val="28"/>
        </w:rPr>
        <w:t xml:space="preserve">, </w:t>
      </w:r>
      <w:r w:rsidR="00A12C44" w:rsidRPr="00CA3974">
        <w:rPr>
          <w:sz w:val="28"/>
          <w:szCs w:val="28"/>
        </w:rPr>
        <w:t>маршруты.</w:t>
      </w:r>
    </w:p>
    <w:p w:rsidR="00A12C44" w:rsidRPr="00CA3974" w:rsidRDefault="00B77443" w:rsidP="00B77443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 xml:space="preserve">5. </w:t>
      </w:r>
      <w:r w:rsidR="00A12C44" w:rsidRPr="00CA3974">
        <w:rPr>
          <w:sz w:val="28"/>
          <w:szCs w:val="28"/>
        </w:rPr>
        <w:t>Рефлексивно-аналитический этап:</w:t>
      </w:r>
    </w:p>
    <w:p w:rsidR="00A12C44" w:rsidRPr="00CA3974" w:rsidRDefault="00B77443" w:rsidP="00B77443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 xml:space="preserve">– </w:t>
      </w:r>
      <w:r w:rsidR="00A12C44" w:rsidRPr="00CA3974">
        <w:rPr>
          <w:sz w:val="28"/>
          <w:szCs w:val="28"/>
        </w:rPr>
        <w:t>оценка эффективности построения и реализации индивидуальной образовательной программы</w:t>
      </w:r>
      <w:r w:rsidR="00961A36" w:rsidRPr="00CA3974">
        <w:rPr>
          <w:sz w:val="28"/>
          <w:szCs w:val="28"/>
        </w:rPr>
        <w:t xml:space="preserve">, </w:t>
      </w:r>
      <w:r w:rsidR="00A12C44" w:rsidRPr="00CA3974">
        <w:rPr>
          <w:sz w:val="28"/>
          <w:szCs w:val="28"/>
        </w:rPr>
        <w:t>маршрута (наставляемый осуществляет рефлексию позитивного оп</w:t>
      </w:r>
      <w:r w:rsidRPr="00CA3974">
        <w:rPr>
          <w:sz w:val="28"/>
          <w:szCs w:val="28"/>
        </w:rPr>
        <w:t>ы</w:t>
      </w:r>
      <w:r w:rsidR="00A12C44" w:rsidRPr="00CA3974">
        <w:rPr>
          <w:sz w:val="28"/>
          <w:szCs w:val="28"/>
        </w:rPr>
        <w:t>та и затруднений, наставник (</w:t>
      </w:r>
      <w:proofErr w:type="spellStart"/>
      <w:r w:rsidR="00A12C44" w:rsidRPr="00CA3974">
        <w:rPr>
          <w:sz w:val="28"/>
          <w:szCs w:val="28"/>
        </w:rPr>
        <w:t>тьютор</w:t>
      </w:r>
      <w:proofErr w:type="spellEnd"/>
      <w:r w:rsidR="00A12C44" w:rsidRPr="00CA3974">
        <w:rPr>
          <w:sz w:val="28"/>
          <w:szCs w:val="28"/>
        </w:rPr>
        <w:t>) анализирует эффективность своей работ</w:t>
      </w:r>
      <w:r w:rsidRPr="00CA3974">
        <w:rPr>
          <w:sz w:val="28"/>
          <w:szCs w:val="28"/>
        </w:rPr>
        <w:t>ы</w:t>
      </w:r>
      <w:r w:rsidR="00A12C44" w:rsidRPr="00CA3974">
        <w:rPr>
          <w:sz w:val="28"/>
          <w:szCs w:val="28"/>
        </w:rPr>
        <w:t>);</w:t>
      </w:r>
    </w:p>
    <w:p w:rsidR="00A12C44" w:rsidRPr="00CA3974" w:rsidRDefault="00B77443" w:rsidP="00B77443">
      <w:pPr>
        <w:pStyle w:val="a5"/>
        <w:tabs>
          <w:tab w:val="left" w:pos="1740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 xml:space="preserve">– </w:t>
      </w:r>
      <w:r w:rsidR="00A12C44" w:rsidRPr="00CA3974">
        <w:rPr>
          <w:sz w:val="28"/>
          <w:szCs w:val="28"/>
        </w:rPr>
        <w:t>подготовка наставником (</w:t>
      </w:r>
      <w:proofErr w:type="spellStart"/>
      <w:r w:rsidR="00A12C44" w:rsidRPr="00CA3974">
        <w:rPr>
          <w:sz w:val="28"/>
          <w:szCs w:val="28"/>
        </w:rPr>
        <w:t>тьютором</w:t>
      </w:r>
      <w:proofErr w:type="spellEnd"/>
      <w:r w:rsidR="00A12C44" w:rsidRPr="00CA3974">
        <w:rPr>
          <w:sz w:val="28"/>
          <w:szCs w:val="28"/>
        </w:rPr>
        <w:t>) отчета о реализации программы сопровождения;</w:t>
      </w:r>
    </w:p>
    <w:p w:rsidR="00A12C44" w:rsidRPr="00CA3974" w:rsidRDefault="00B77443" w:rsidP="00B77443">
      <w:pPr>
        <w:pStyle w:val="a5"/>
        <w:tabs>
          <w:tab w:val="left" w:pos="1736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 xml:space="preserve">– </w:t>
      </w:r>
      <w:r w:rsidR="00A12C44" w:rsidRPr="00CA3974">
        <w:rPr>
          <w:sz w:val="28"/>
          <w:szCs w:val="28"/>
        </w:rPr>
        <w:t>мотивация к дальнейшему развитию деятельности.</w:t>
      </w:r>
    </w:p>
    <w:p w:rsidR="00A12C44" w:rsidRPr="00CA3974" w:rsidRDefault="00B77443" w:rsidP="00B77443">
      <w:pPr>
        <w:pStyle w:val="a5"/>
        <w:tabs>
          <w:tab w:val="left" w:pos="1736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 xml:space="preserve">6. </w:t>
      </w:r>
      <w:r w:rsidR="00A12C44" w:rsidRPr="00CA3974">
        <w:rPr>
          <w:sz w:val="28"/>
          <w:szCs w:val="28"/>
        </w:rPr>
        <w:t>Результативный этап:</w:t>
      </w:r>
    </w:p>
    <w:p w:rsidR="00A12C44" w:rsidRPr="00CA3974" w:rsidRDefault="00B77443" w:rsidP="00B77443">
      <w:pPr>
        <w:pStyle w:val="a5"/>
        <w:tabs>
          <w:tab w:val="left" w:pos="1745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>–</w:t>
      </w:r>
      <w:r w:rsidR="000D3FD4" w:rsidRPr="00CA3974">
        <w:rPr>
          <w:sz w:val="28"/>
          <w:szCs w:val="28"/>
        </w:rPr>
        <w:t xml:space="preserve"> сформировать долгосрочную базу наставников;</w:t>
      </w:r>
    </w:p>
    <w:p w:rsidR="000D3FD4" w:rsidRPr="00CA3974" w:rsidRDefault="000D3FD4" w:rsidP="00B77443">
      <w:pPr>
        <w:pStyle w:val="a5"/>
        <w:tabs>
          <w:tab w:val="left" w:pos="1745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>– популяризировать лучшие практики и примеры наставничества через медиа;</w:t>
      </w:r>
    </w:p>
    <w:p w:rsidR="000D3FD4" w:rsidRPr="00CA3974" w:rsidRDefault="000D3FD4" w:rsidP="00B77443">
      <w:pPr>
        <w:pStyle w:val="a5"/>
        <w:tabs>
          <w:tab w:val="left" w:pos="1745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>– реализовать систему поощрений наставников.</w:t>
      </w:r>
    </w:p>
    <w:p w:rsidR="007356B2" w:rsidRDefault="007356B2" w:rsidP="00961A36">
      <w:pPr>
        <w:pStyle w:val="a3"/>
        <w:tabs>
          <w:tab w:val="left" w:pos="142"/>
        </w:tabs>
        <w:ind w:firstLine="567"/>
        <w:jc w:val="center"/>
      </w:pPr>
    </w:p>
    <w:p w:rsidR="004134AA" w:rsidRDefault="002E2C09" w:rsidP="00B81CA4">
      <w:pPr>
        <w:pStyle w:val="a3"/>
        <w:tabs>
          <w:tab w:val="left" w:pos="142"/>
        </w:tabs>
        <w:ind w:firstLine="567"/>
        <w:jc w:val="center"/>
      </w:pPr>
      <w:r>
        <w:t>4</w:t>
      </w:r>
      <w:r w:rsidR="004134AA">
        <w:t xml:space="preserve">. </w:t>
      </w:r>
      <w:r w:rsidR="00961A36">
        <w:t>Пр</w:t>
      </w:r>
      <w:r w:rsidR="004134AA">
        <w:t>иоритетные формы наставничества</w:t>
      </w:r>
    </w:p>
    <w:p w:rsidR="00961A36" w:rsidRDefault="00961A36" w:rsidP="00B51D6D">
      <w:pPr>
        <w:pStyle w:val="a3"/>
        <w:tabs>
          <w:tab w:val="left" w:pos="142"/>
        </w:tabs>
        <w:ind w:firstLine="567"/>
      </w:pPr>
      <w:r>
        <w:t xml:space="preserve">Внедрение форм наставничества предполагает решение поставленных задач в рамках единой методологии наставничества с учетом ступени обучения, профессиональной деятельности и первоначальных ключевых запросов </w:t>
      </w:r>
      <w:r>
        <w:lastRenderedPageBreak/>
        <w:t>участников системы: наставляемого, наставника.</w:t>
      </w:r>
    </w:p>
    <w:p w:rsidR="00961A36" w:rsidRPr="00CA3974" w:rsidRDefault="00961A36" w:rsidP="00CA3974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>Целевая модель наставничества для организаций Уссурийского городского округа осуществляющих образовательную деятельность по общеобразовательным программам, включает следующие приоритетные формы наставничества:</w:t>
      </w:r>
    </w:p>
    <w:p w:rsidR="00961A36" w:rsidRPr="00CA3974" w:rsidRDefault="00961A36" w:rsidP="00CA3974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>– «ученик - ученик»;</w:t>
      </w:r>
    </w:p>
    <w:p w:rsidR="00961A36" w:rsidRPr="00CA3974" w:rsidRDefault="00961A36" w:rsidP="00CA3974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>– «учитель - учитель»;</w:t>
      </w:r>
    </w:p>
    <w:p w:rsidR="00961A36" w:rsidRDefault="00961A36" w:rsidP="00CA3974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 w:rsidRPr="00CA3974">
        <w:rPr>
          <w:sz w:val="28"/>
          <w:szCs w:val="28"/>
        </w:rPr>
        <w:t>– «уч</w:t>
      </w:r>
      <w:r w:rsidR="00916F0A">
        <w:rPr>
          <w:sz w:val="28"/>
          <w:szCs w:val="28"/>
        </w:rPr>
        <w:t>итель - ученик»;</w:t>
      </w:r>
    </w:p>
    <w:p w:rsidR="00916F0A" w:rsidRPr="00CA3974" w:rsidRDefault="00916F0A" w:rsidP="00CA3974">
      <w:pPr>
        <w:pStyle w:val="a5"/>
        <w:tabs>
          <w:tab w:val="left" w:pos="1732"/>
        </w:tabs>
        <w:ind w:left="0" w:right="-46" w:firstLine="567"/>
        <w:rPr>
          <w:sz w:val="28"/>
          <w:szCs w:val="28"/>
        </w:rPr>
      </w:pPr>
      <w:r>
        <w:rPr>
          <w:sz w:val="28"/>
          <w:szCs w:val="28"/>
        </w:rPr>
        <w:t>– «студент - ученик».</w:t>
      </w:r>
    </w:p>
    <w:p w:rsidR="00961A36" w:rsidRDefault="00961A36" w:rsidP="00B51D6D">
      <w:pPr>
        <w:pStyle w:val="a3"/>
        <w:tabs>
          <w:tab w:val="left" w:pos="142"/>
        </w:tabs>
        <w:ind w:firstLine="567"/>
      </w:pPr>
      <w:r>
        <w:t>Ниже по каждой форме представлены цели и задачи, которые возможно выполнить в рамках конкретной образовательной организации при выборе данной формы; портреты участников, которые помогут куратору и организаторам осуществлять классификацию наставников и наставляемых по проблемам и задачам; направления деятельности и мотивация наставников в рамках программы наставничества; ожида</w:t>
      </w:r>
      <w:r w:rsidR="00214CC9">
        <w:t>емые результаты на уровне образ</w:t>
      </w:r>
      <w:r>
        <w:t>о</w:t>
      </w:r>
      <w:r w:rsidR="00214CC9">
        <w:t>в</w:t>
      </w:r>
      <w:r>
        <w:t>ательной организации.</w:t>
      </w:r>
    </w:p>
    <w:p w:rsidR="00110D2E" w:rsidRDefault="00110D2E" w:rsidP="00B41437">
      <w:pPr>
        <w:pStyle w:val="a3"/>
        <w:tabs>
          <w:tab w:val="left" w:pos="142"/>
        </w:tabs>
        <w:ind w:firstLine="567"/>
        <w:jc w:val="center"/>
      </w:pPr>
    </w:p>
    <w:p w:rsidR="004134AA" w:rsidRDefault="00B4715C" w:rsidP="00B81CA4">
      <w:pPr>
        <w:pStyle w:val="a3"/>
        <w:tabs>
          <w:tab w:val="left" w:pos="142"/>
        </w:tabs>
        <w:ind w:firstLine="567"/>
        <w:jc w:val="center"/>
      </w:pPr>
      <w:r>
        <w:t>4</w:t>
      </w:r>
      <w:r w:rsidR="004134AA">
        <w:t xml:space="preserve">.1. </w:t>
      </w:r>
      <w:r w:rsidR="00961A36">
        <w:t>Форма наста</w:t>
      </w:r>
      <w:r w:rsidR="00CA3974">
        <w:t>вничества «ученик –</w:t>
      </w:r>
      <w:r w:rsidR="004134AA">
        <w:t xml:space="preserve"> ученик»</w:t>
      </w:r>
    </w:p>
    <w:p w:rsidR="00B41437" w:rsidRPr="00B41437" w:rsidRDefault="00B41437" w:rsidP="00335DFD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B41437">
        <w:rPr>
          <w:sz w:val="28"/>
          <w:szCs w:val="28"/>
        </w:rPr>
        <w:t>Форма наставничества «ученик</w:t>
      </w:r>
      <w:r w:rsidR="00CA3974">
        <w:rPr>
          <w:sz w:val="28"/>
          <w:szCs w:val="28"/>
        </w:rPr>
        <w:t xml:space="preserve"> –</w:t>
      </w:r>
      <w:r w:rsidR="00335DFD">
        <w:rPr>
          <w:sz w:val="28"/>
          <w:szCs w:val="28"/>
        </w:rPr>
        <w:t xml:space="preserve"> </w:t>
      </w:r>
      <w:r w:rsidRPr="00B41437">
        <w:rPr>
          <w:sz w:val="28"/>
          <w:szCs w:val="28"/>
        </w:rPr>
        <w:t>ученик</w:t>
      </w:r>
      <w:r>
        <w:rPr>
          <w:sz w:val="28"/>
          <w:szCs w:val="28"/>
        </w:rPr>
        <w:t>»</w:t>
      </w:r>
      <w:r w:rsidRPr="00B41437">
        <w:rPr>
          <w:sz w:val="28"/>
          <w:szCs w:val="28"/>
        </w:rPr>
        <w:t xml:space="preserve"> предполагает взаимодействие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обучающихся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одной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образовательной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организации,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при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котором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один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из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обучающихся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находится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на более высокой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ступени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образования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и обладает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организаторскими и лидерскими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качествами,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позволяющими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ему оказывать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весомое влияние на наставляемого</w:t>
      </w:r>
      <w:r w:rsidR="00335DFD">
        <w:rPr>
          <w:sz w:val="28"/>
          <w:szCs w:val="28"/>
        </w:rPr>
        <w:t>.</w:t>
      </w:r>
      <w:r w:rsidRPr="00B41437">
        <w:rPr>
          <w:sz w:val="28"/>
          <w:szCs w:val="28"/>
        </w:rPr>
        <w:t xml:space="preserve"> </w:t>
      </w:r>
    </w:p>
    <w:p w:rsidR="00B41437" w:rsidRPr="00B41437" w:rsidRDefault="00B41437" w:rsidP="00335DFD">
      <w:pPr>
        <w:spacing w:after="0" w:line="240" w:lineRule="auto"/>
        <w:ind w:firstLine="567"/>
        <w:jc w:val="both"/>
        <w:rPr>
          <w:sz w:val="28"/>
          <w:szCs w:val="28"/>
        </w:rPr>
      </w:pPr>
      <w:r w:rsidRPr="00335DFD">
        <w:rPr>
          <w:sz w:val="28"/>
          <w:szCs w:val="28"/>
        </w:rPr>
        <w:t>Цель р</w:t>
      </w:r>
      <w:r w:rsidR="00335DFD">
        <w:rPr>
          <w:sz w:val="28"/>
          <w:szCs w:val="28"/>
        </w:rPr>
        <w:t>еализации формы наставничества «</w:t>
      </w:r>
      <w:r w:rsidRPr="00335DFD">
        <w:rPr>
          <w:sz w:val="28"/>
          <w:szCs w:val="28"/>
        </w:rPr>
        <w:t xml:space="preserve">ученик </w:t>
      </w:r>
      <w:r w:rsidR="00335DFD">
        <w:rPr>
          <w:sz w:val="28"/>
          <w:szCs w:val="28"/>
        </w:rPr>
        <w:t>-</w:t>
      </w:r>
      <w:r w:rsidRPr="00335DFD">
        <w:rPr>
          <w:sz w:val="28"/>
          <w:szCs w:val="28"/>
        </w:rPr>
        <w:t xml:space="preserve"> у</w:t>
      </w:r>
      <w:r w:rsidR="00335DFD">
        <w:rPr>
          <w:sz w:val="28"/>
          <w:szCs w:val="28"/>
        </w:rPr>
        <w:t>ч</w:t>
      </w:r>
      <w:r w:rsidRPr="00335DFD">
        <w:rPr>
          <w:sz w:val="28"/>
          <w:szCs w:val="28"/>
        </w:rPr>
        <w:t>еник</w:t>
      </w:r>
      <w:r w:rsidR="00335DFD">
        <w:rPr>
          <w:sz w:val="28"/>
          <w:szCs w:val="28"/>
        </w:rPr>
        <w:t>»</w:t>
      </w:r>
      <w:r w:rsidRPr="00335DFD">
        <w:rPr>
          <w:spacing w:val="1"/>
          <w:sz w:val="28"/>
          <w:szCs w:val="28"/>
        </w:rPr>
        <w:t xml:space="preserve"> </w:t>
      </w:r>
      <w:r w:rsidR="00335DFD">
        <w:rPr>
          <w:spacing w:val="1"/>
          <w:sz w:val="28"/>
          <w:szCs w:val="28"/>
        </w:rPr>
        <w:t>–</w:t>
      </w:r>
      <w:r w:rsidRPr="00335DFD">
        <w:rPr>
          <w:sz w:val="28"/>
          <w:szCs w:val="28"/>
        </w:rPr>
        <w:t xml:space="preserve"> разносторонняя поддержка</w:t>
      </w:r>
      <w:r w:rsidRPr="00B41437">
        <w:rPr>
          <w:sz w:val="28"/>
          <w:szCs w:val="28"/>
        </w:rPr>
        <w:t xml:space="preserve"> обучающегося либо временная помощь в адаптации к новым</w:t>
      </w:r>
      <w:r w:rsidRPr="00B41437">
        <w:rPr>
          <w:spacing w:val="11"/>
          <w:sz w:val="28"/>
          <w:szCs w:val="28"/>
        </w:rPr>
        <w:t xml:space="preserve"> </w:t>
      </w:r>
      <w:r w:rsidRPr="00B41437">
        <w:rPr>
          <w:sz w:val="28"/>
          <w:szCs w:val="28"/>
        </w:rPr>
        <w:t>условиям</w:t>
      </w:r>
      <w:r w:rsidRPr="00B41437">
        <w:rPr>
          <w:spacing w:val="22"/>
          <w:sz w:val="28"/>
          <w:szCs w:val="28"/>
        </w:rPr>
        <w:t xml:space="preserve"> </w:t>
      </w:r>
      <w:r w:rsidRPr="00B41437">
        <w:rPr>
          <w:sz w:val="28"/>
          <w:szCs w:val="28"/>
        </w:rPr>
        <w:t>обучения.</w:t>
      </w:r>
    </w:p>
    <w:p w:rsidR="00B41437" w:rsidRPr="00B41437" w:rsidRDefault="00B41437" w:rsidP="00335DFD">
      <w:pPr>
        <w:spacing w:after="0" w:line="240" w:lineRule="auto"/>
        <w:ind w:firstLine="567"/>
        <w:jc w:val="both"/>
        <w:rPr>
          <w:sz w:val="28"/>
          <w:szCs w:val="28"/>
        </w:rPr>
      </w:pPr>
      <w:r w:rsidRPr="00335DFD">
        <w:rPr>
          <w:sz w:val="28"/>
          <w:szCs w:val="28"/>
        </w:rPr>
        <w:t>Задачи</w:t>
      </w:r>
      <w:r w:rsidRPr="00335DFD">
        <w:rPr>
          <w:spacing w:val="1"/>
          <w:sz w:val="28"/>
          <w:szCs w:val="28"/>
        </w:rPr>
        <w:t xml:space="preserve"> </w:t>
      </w:r>
      <w:r w:rsidRPr="00335DFD">
        <w:rPr>
          <w:sz w:val="28"/>
          <w:szCs w:val="28"/>
        </w:rPr>
        <w:t>взаимодействия наставника</w:t>
      </w:r>
      <w:r w:rsidRPr="00335DFD">
        <w:rPr>
          <w:spacing w:val="1"/>
          <w:sz w:val="28"/>
          <w:szCs w:val="28"/>
        </w:rPr>
        <w:t xml:space="preserve"> </w:t>
      </w:r>
      <w:r w:rsidRPr="00335DFD">
        <w:rPr>
          <w:sz w:val="28"/>
          <w:szCs w:val="28"/>
        </w:rPr>
        <w:t>с наставляемым</w:t>
      </w:r>
      <w:r w:rsidRPr="00335DFD">
        <w:rPr>
          <w:spacing w:val="1"/>
          <w:sz w:val="28"/>
          <w:szCs w:val="28"/>
        </w:rPr>
        <w:t xml:space="preserve"> </w:t>
      </w:r>
      <w:r w:rsidRPr="00335DFD">
        <w:rPr>
          <w:sz w:val="28"/>
          <w:szCs w:val="28"/>
        </w:rPr>
        <w:t>дл</w:t>
      </w:r>
      <w:r w:rsidRPr="00B41437">
        <w:rPr>
          <w:sz w:val="28"/>
          <w:szCs w:val="28"/>
        </w:rPr>
        <w:t>я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реализации</w:t>
      </w:r>
      <w:r w:rsidRPr="00B41437">
        <w:rPr>
          <w:spacing w:val="1"/>
          <w:sz w:val="28"/>
          <w:szCs w:val="28"/>
        </w:rPr>
        <w:t xml:space="preserve"> </w:t>
      </w:r>
      <w:r w:rsidRPr="00B41437">
        <w:rPr>
          <w:sz w:val="28"/>
          <w:szCs w:val="28"/>
        </w:rPr>
        <w:t>фор</w:t>
      </w:r>
      <w:r w:rsidR="00335DFD">
        <w:rPr>
          <w:sz w:val="28"/>
          <w:szCs w:val="28"/>
        </w:rPr>
        <w:t>м</w:t>
      </w:r>
      <w:r w:rsidRPr="00B41437">
        <w:rPr>
          <w:sz w:val="28"/>
          <w:szCs w:val="28"/>
        </w:rPr>
        <w:t>ы</w:t>
      </w:r>
      <w:r w:rsidRPr="00B41437">
        <w:rPr>
          <w:spacing w:val="18"/>
          <w:sz w:val="28"/>
          <w:szCs w:val="28"/>
        </w:rPr>
        <w:t xml:space="preserve"> </w:t>
      </w:r>
      <w:r w:rsidRPr="00B41437">
        <w:rPr>
          <w:sz w:val="28"/>
          <w:szCs w:val="28"/>
        </w:rPr>
        <w:t>наставничества</w:t>
      </w:r>
      <w:r w:rsidRPr="00B41437">
        <w:rPr>
          <w:spacing w:val="-4"/>
          <w:sz w:val="28"/>
          <w:szCs w:val="28"/>
        </w:rPr>
        <w:t xml:space="preserve"> </w:t>
      </w:r>
      <w:r w:rsidR="00335DFD">
        <w:rPr>
          <w:spacing w:val="-4"/>
          <w:sz w:val="28"/>
          <w:szCs w:val="28"/>
        </w:rPr>
        <w:t>«</w:t>
      </w:r>
      <w:r w:rsidRPr="00B41437">
        <w:rPr>
          <w:sz w:val="28"/>
          <w:szCs w:val="28"/>
        </w:rPr>
        <w:t>ученик</w:t>
      </w:r>
      <w:r w:rsidRPr="00B41437">
        <w:rPr>
          <w:spacing w:val="19"/>
          <w:sz w:val="28"/>
          <w:szCs w:val="28"/>
        </w:rPr>
        <w:t xml:space="preserve"> </w:t>
      </w:r>
      <w:r w:rsidR="00335DFD">
        <w:rPr>
          <w:spacing w:val="19"/>
          <w:sz w:val="28"/>
          <w:szCs w:val="28"/>
        </w:rPr>
        <w:t>-</w:t>
      </w:r>
      <w:r w:rsidRPr="00B41437">
        <w:rPr>
          <w:spacing w:val="1"/>
          <w:w w:val="95"/>
          <w:sz w:val="28"/>
          <w:szCs w:val="28"/>
        </w:rPr>
        <w:t xml:space="preserve"> </w:t>
      </w:r>
      <w:r w:rsidRPr="00B41437">
        <w:rPr>
          <w:sz w:val="28"/>
          <w:szCs w:val="28"/>
        </w:rPr>
        <w:t>ученик</w:t>
      </w:r>
      <w:r w:rsidR="00335DFD">
        <w:rPr>
          <w:sz w:val="28"/>
          <w:szCs w:val="28"/>
        </w:rPr>
        <w:t>»</w:t>
      </w:r>
      <w:r w:rsidRPr="00B41437">
        <w:rPr>
          <w:sz w:val="28"/>
          <w:szCs w:val="28"/>
        </w:rPr>
        <w:t>:</w:t>
      </w:r>
    </w:p>
    <w:p w:rsidR="00B41437" w:rsidRPr="00B41437" w:rsidRDefault="007356B2" w:rsidP="00335DFD">
      <w:pPr>
        <w:pStyle w:val="a5"/>
        <w:tabs>
          <w:tab w:val="left" w:pos="1816"/>
        </w:tabs>
        <w:spacing w:before="2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41437" w:rsidRPr="00B41437">
        <w:rPr>
          <w:sz w:val="28"/>
          <w:szCs w:val="28"/>
        </w:rPr>
        <w:t>помощь</w:t>
      </w:r>
      <w:r w:rsidR="00B41437" w:rsidRPr="00B41437">
        <w:rPr>
          <w:spacing w:val="2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в</w:t>
      </w:r>
      <w:r w:rsidR="00B41437" w:rsidRPr="00B41437">
        <w:rPr>
          <w:spacing w:val="6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реализации</w:t>
      </w:r>
      <w:r w:rsidR="00B41437" w:rsidRPr="00B41437">
        <w:rPr>
          <w:spacing w:val="4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лидерского</w:t>
      </w:r>
      <w:r w:rsidR="00B41437" w:rsidRPr="00B41437">
        <w:rPr>
          <w:spacing w:val="45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потенциала;</w:t>
      </w:r>
    </w:p>
    <w:p w:rsidR="00B41437" w:rsidRPr="00B41437" w:rsidRDefault="007356B2" w:rsidP="00335DFD">
      <w:pPr>
        <w:pStyle w:val="a5"/>
        <w:tabs>
          <w:tab w:val="left" w:pos="1823"/>
        </w:tabs>
        <w:spacing w:before="8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41437" w:rsidRPr="00B41437">
        <w:rPr>
          <w:sz w:val="28"/>
          <w:szCs w:val="28"/>
        </w:rPr>
        <w:t>развитие</w:t>
      </w:r>
      <w:r w:rsidR="00B41437" w:rsidRPr="00B41437">
        <w:rPr>
          <w:spacing w:val="39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гибких</w:t>
      </w:r>
      <w:r w:rsidR="00B41437" w:rsidRPr="00B41437">
        <w:rPr>
          <w:spacing w:val="33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навыков</w:t>
      </w:r>
      <w:r w:rsidR="00B41437" w:rsidRPr="00B41437">
        <w:rPr>
          <w:spacing w:val="37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и</w:t>
      </w:r>
      <w:r w:rsidR="00B41437" w:rsidRPr="00B41437">
        <w:rPr>
          <w:spacing w:val="19"/>
          <w:sz w:val="28"/>
          <w:szCs w:val="28"/>
        </w:rPr>
        <w:t xml:space="preserve"> </w:t>
      </w:r>
      <w:proofErr w:type="spellStart"/>
      <w:r w:rsidR="00B41437" w:rsidRPr="00B41437">
        <w:rPr>
          <w:sz w:val="28"/>
          <w:szCs w:val="28"/>
        </w:rPr>
        <w:t>метакомпетенций</w:t>
      </w:r>
      <w:proofErr w:type="spellEnd"/>
      <w:r w:rsidR="00B41437" w:rsidRPr="00B41437">
        <w:rPr>
          <w:sz w:val="28"/>
          <w:szCs w:val="28"/>
        </w:rPr>
        <w:t>;</w:t>
      </w:r>
    </w:p>
    <w:p w:rsidR="00B41437" w:rsidRPr="00B41437" w:rsidRDefault="007356B2" w:rsidP="00335DFD">
      <w:pPr>
        <w:pStyle w:val="a5"/>
        <w:tabs>
          <w:tab w:val="left" w:pos="1827"/>
        </w:tabs>
        <w:spacing w:before="13" w:line="310" w:lineRule="exact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41437" w:rsidRPr="00B41437">
        <w:rPr>
          <w:sz w:val="28"/>
          <w:szCs w:val="28"/>
        </w:rPr>
        <w:t>оказание</w:t>
      </w:r>
      <w:r w:rsidR="00B41437" w:rsidRPr="00B41437">
        <w:rPr>
          <w:spacing w:val="26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помощи</w:t>
      </w:r>
      <w:r w:rsidR="00B41437" w:rsidRPr="00B41437">
        <w:rPr>
          <w:spacing w:val="28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в</w:t>
      </w:r>
      <w:r w:rsidR="00B41437" w:rsidRPr="00B41437">
        <w:rPr>
          <w:spacing w:val="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адаптации</w:t>
      </w:r>
      <w:r w:rsidR="00B41437" w:rsidRPr="00B41437">
        <w:rPr>
          <w:spacing w:val="3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к</w:t>
      </w:r>
      <w:r w:rsidR="00B41437" w:rsidRPr="00B41437">
        <w:rPr>
          <w:spacing w:val="1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новым</w:t>
      </w:r>
      <w:r w:rsidR="00B41437" w:rsidRPr="00B41437">
        <w:rPr>
          <w:spacing w:val="25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условиям</w:t>
      </w:r>
      <w:r w:rsidR="00B41437" w:rsidRPr="00B41437">
        <w:rPr>
          <w:spacing w:val="24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среды;</w:t>
      </w:r>
    </w:p>
    <w:p w:rsidR="00B41437" w:rsidRPr="00B41437" w:rsidRDefault="007356B2" w:rsidP="00335DFD">
      <w:pPr>
        <w:pStyle w:val="a5"/>
        <w:tabs>
          <w:tab w:val="left" w:pos="1827"/>
        </w:tabs>
        <w:spacing w:line="247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41437" w:rsidRPr="00B41437">
        <w:rPr>
          <w:sz w:val="28"/>
          <w:szCs w:val="28"/>
        </w:rPr>
        <w:t xml:space="preserve">создание комфортных условий и </w:t>
      </w:r>
      <w:proofErr w:type="spellStart"/>
      <w:r w:rsidR="00B41437" w:rsidRPr="00B41437">
        <w:rPr>
          <w:sz w:val="28"/>
          <w:szCs w:val="28"/>
        </w:rPr>
        <w:t>экологичных</w:t>
      </w:r>
      <w:proofErr w:type="spellEnd"/>
      <w:r w:rsidR="00B41437" w:rsidRPr="00B41437">
        <w:rPr>
          <w:spacing w:val="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коммуникаций</w:t>
      </w:r>
      <w:r w:rsidR="00B41437" w:rsidRPr="00B41437">
        <w:rPr>
          <w:spacing w:val="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внутри</w:t>
      </w:r>
      <w:r w:rsidR="00B41437" w:rsidRPr="00B41437">
        <w:rPr>
          <w:spacing w:val="1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образовательной</w:t>
      </w:r>
      <w:r w:rsidR="00B41437" w:rsidRPr="00B41437">
        <w:rPr>
          <w:spacing w:val="2"/>
          <w:sz w:val="28"/>
          <w:szCs w:val="28"/>
        </w:rPr>
        <w:t xml:space="preserve"> </w:t>
      </w:r>
      <w:r w:rsidR="00B41437" w:rsidRPr="00B41437">
        <w:rPr>
          <w:sz w:val="28"/>
          <w:szCs w:val="28"/>
        </w:rPr>
        <w:t>организации;</w:t>
      </w:r>
    </w:p>
    <w:p w:rsidR="00B41437" w:rsidRPr="00B41437" w:rsidRDefault="007356B2" w:rsidP="00335DFD">
      <w:pPr>
        <w:pStyle w:val="a5"/>
        <w:tabs>
          <w:tab w:val="left" w:pos="1830"/>
        </w:tabs>
        <w:spacing w:before="8" w:line="247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41437" w:rsidRPr="00B41437">
        <w:rPr>
          <w:sz w:val="28"/>
          <w:szCs w:val="28"/>
        </w:rPr>
        <w:t>формирование устойчивого школьного сообщества.</w:t>
      </w:r>
    </w:p>
    <w:p w:rsidR="007356B2" w:rsidRPr="007356B2" w:rsidRDefault="007356B2" w:rsidP="000B3F99">
      <w:pPr>
        <w:pStyle w:val="a3"/>
        <w:ind w:firstLine="567"/>
      </w:pPr>
      <w:r w:rsidRPr="007356B2">
        <w:t>Наставником класса может быть назначен активный обучающийся стар</w:t>
      </w:r>
      <w:r>
        <w:t>ш</w:t>
      </w:r>
      <w:r w:rsidRPr="007356B2">
        <w:t>ей ступени, обладающий лидерскими и организато</w:t>
      </w:r>
      <w:r>
        <w:t>р</w:t>
      </w:r>
      <w:r w:rsidRPr="007356B2">
        <w:t>скими качествами, нетривиальностью мышления, демонстрирующий выс</w:t>
      </w:r>
      <w:r>
        <w:t>о</w:t>
      </w:r>
      <w:r w:rsidRPr="007356B2">
        <w:t>кие образовательные результаты, победитель олимпиад и конкурсов муниципального, краевого уровней, принимающий активное участие в жизни образовательной организации (конкурсы, общественная деятельность, участник детско-юношеских объединений ил</w:t>
      </w:r>
      <w:r>
        <w:t>и</w:t>
      </w:r>
      <w:r w:rsidRPr="007356B2">
        <w:t xml:space="preserve"> организаций).</w:t>
      </w:r>
    </w:p>
    <w:p w:rsidR="007356B2" w:rsidRPr="007356B2" w:rsidRDefault="007356B2" w:rsidP="000B3F99">
      <w:pPr>
        <w:pStyle w:val="a3"/>
        <w:ind w:firstLine="567"/>
      </w:pPr>
      <w:r w:rsidRPr="007356B2">
        <w:t>Опыт образовательных организаций показывает, что основными вариантами могут быть:</w:t>
      </w:r>
    </w:p>
    <w:p w:rsidR="007356B2" w:rsidRPr="007356B2" w:rsidRDefault="007356B2" w:rsidP="000B3F99">
      <w:pPr>
        <w:pStyle w:val="a5"/>
        <w:tabs>
          <w:tab w:val="left" w:pos="177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356B2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«</w:t>
      </w:r>
      <w:r w:rsidRPr="007356B2">
        <w:rPr>
          <w:sz w:val="28"/>
          <w:szCs w:val="28"/>
        </w:rPr>
        <w:t xml:space="preserve">успевающий </w:t>
      </w:r>
      <w:r>
        <w:rPr>
          <w:sz w:val="28"/>
          <w:szCs w:val="28"/>
        </w:rPr>
        <w:t>-</w:t>
      </w:r>
      <w:r w:rsidRPr="007356B2">
        <w:rPr>
          <w:sz w:val="28"/>
          <w:szCs w:val="28"/>
        </w:rPr>
        <w:t xml:space="preserve"> неуспевающий</w:t>
      </w:r>
      <w:r>
        <w:rPr>
          <w:sz w:val="28"/>
          <w:szCs w:val="28"/>
        </w:rPr>
        <w:t>»</w:t>
      </w:r>
      <w:r w:rsidRPr="007356B2">
        <w:rPr>
          <w:sz w:val="28"/>
          <w:szCs w:val="28"/>
        </w:rPr>
        <w:t xml:space="preserve"> (поддержка для до</w:t>
      </w:r>
      <w:r>
        <w:rPr>
          <w:sz w:val="28"/>
          <w:szCs w:val="28"/>
        </w:rPr>
        <w:t>стиж</w:t>
      </w:r>
      <w:r w:rsidRPr="007356B2">
        <w:rPr>
          <w:sz w:val="28"/>
          <w:szCs w:val="28"/>
        </w:rPr>
        <w:t>ения лучших образовательных результатов);</w:t>
      </w:r>
    </w:p>
    <w:p w:rsidR="007356B2" w:rsidRPr="007356B2" w:rsidRDefault="007356B2" w:rsidP="000B3F99">
      <w:pPr>
        <w:pStyle w:val="a5"/>
        <w:tabs>
          <w:tab w:val="left" w:pos="178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511C7">
        <w:rPr>
          <w:sz w:val="28"/>
          <w:szCs w:val="28"/>
        </w:rPr>
        <w:t>взаимодействие «</w:t>
      </w:r>
      <w:r w:rsidRPr="007356B2">
        <w:rPr>
          <w:sz w:val="28"/>
          <w:szCs w:val="28"/>
        </w:rPr>
        <w:t xml:space="preserve">лидер </w:t>
      </w:r>
      <w:r w:rsidR="003511C7">
        <w:rPr>
          <w:sz w:val="28"/>
          <w:szCs w:val="28"/>
        </w:rPr>
        <w:t>-</w:t>
      </w:r>
      <w:r w:rsidRPr="007356B2">
        <w:rPr>
          <w:sz w:val="28"/>
          <w:szCs w:val="28"/>
        </w:rPr>
        <w:t xml:space="preserve"> пассивный</w:t>
      </w:r>
      <w:r w:rsidR="003511C7">
        <w:rPr>
          <w:sz w:val="28"/>
          <w:szCs w:val="28"/>
        </w:rPr>
        <w:t>»</w:t>
      </w:r>
      <w:r w:rsidRPr="007356B2">
        <w:rPr>
          <w:sz w:val="28"/>
          <w:szCs w:val="28"/>
        </w:rPr>
        <w:t xml:space="preserve"> (психоэмоциональная поддержка с </w:t>
      </w:r>
      <w:r w:rsidRPr="007356B2">
        <w:rPr>
          <w:sz w:val="28"/>
          <w:szCs w:val="28"/>
        </w:rPr>
        <w:lastRenderedPageBreak/>
        <w:t>адаптацией в коллективе или развитием коммуникационных, творческих, лидерских навыков);</w:t>
      </w:r>
    </w:p>
    <w:p w:rsidR="007356B2" w:rsidRPr="007356B2" w:rsidRDefault="003511C7" w:rsidP="000B3F99">
      <w:pPr>
        <w:pStyle w:val="a5"/>
        <w:tabs>
          <w:tab w:val="left" w:pos="178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56B2" w:rsidRPr="007356B2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«</w:t>
      </w:r>
      <w:r w:rsidR="007356B2" w:rsidRPr="007356B2">
        <w:rPr>
          <w:sz w:val="28"/>
          <w:szCs w:val="28"/>
        </w:rPr>
        <w:t xml:space="preserve">равный </w:t>
      </w:r>
      <w:r>
        <w:rPr>
          <w:sz w:val="28"/>
          <w:szCs w:val="28"/>
        </w:rPr>
        <w:t>-</w:t>
      </w:r>
      <w:r w:rsidR="007356B2" w:rsidRPr="007356B2">
        <w:rPr>
          <w:sz w:val="28"/>
          <w:szCs w:val="28"/>
        </w:rPr>
        <w:t xml:space="preserve"> равному</w:t>
      </w:r>
      <w:r>
        <w:rPr>
          <w:sz w:val="28"/>
          <w:szCs w:val="28"/>
        </w:rPr>
        <w:t>»</w:t>
      </w:r>
      <w:r w:rsidR="007356B2" w:rsidRPr="007356B2">
        <w:rPr>
          <w:sz w:val="28"/>
          <w:szCs w:val="28"/>
        </w:rPr>
        <w:t xml:space="preserve"> (обмен навыками, </w:t>
      </w:r>
      <w:proofErr w:type="gramStart"/>
      <w:r w:rsidR="007356B2" w:rsidRPr="007356B2">
        <w:rPr>
          <w:sz w:val="28"/>
          <w:szCs w:val="28"/>
        </w:rPr>
        <w:t>например</w:t>
      </w:r>
      <w:proofErr w:type="gramEnd"/>
      <w:r w:rsidR="007356B2" w:rsidRPr="007356B2">
        <w:rPr>
          <w:sz w:val="28"/>
          <w:szCs w:val="28"/>
        </w:rPr>
        <w:t xml:space="preserve"> в случае, если наставник обладает критическом мышлением, а наставляемый креа</w:t>
      </w:r>
      <w:r w:rsidR="00B4715C">
        <w:rPr>
          <w:sz w:val="28"/>
          <w:szCs w:val="28"/>
        </w:rPr>
        <w:t>т</w:t>
      </w:r>
      <w:r w:rsidR="007356B2" w:rsidRPr="007356B2">
        <w:rPr>
          <w:sz w:val="28"/>
          <w:szCs w:val="28"/>
        </w:rPr>
        <w:t>ивным);</w:t>
      </w:r>
    </w:p>
    <w:p w:rsidR="007356B2" w:rsidRDefault="003511C7" w:rsidP="000B3F99">
      <w:pPr>
        <w:pStyle w:val="a5"/>
        <w:tabs>
          <w:tab w:val="left" w:pos="1794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56B2" w:rsidRPr="007356B2">
        <w:rPr>
          <w:sz w:val="28"/>
          <w:szCs w:val="28"/>
        </w:rPr>
        <w:t xml:space="preserve">совместная работа над проектом (взаимная поддержка). </w:t>
      </w:r>
    </w:p>
    <w:p w:rsidR="003511C7" w:rsidRDefault="007356B2" w:rsidP="000B3F99">
      <w:pPr>
        <w:pStyle w:val="a5"/>
        <w:tabs>
          <w:tab w:val="left" w:pos="1794"/>
        </w:tabs>
        <w:ind w:left="0" w:firstLine="567"/>
        <w:rPr>
          <w:sz w:val="28"/>
          <w:szCs w:val="28"/>
        </w:rPr>
      </w:pPr>
      <w:r w:rsidRPr="007356B2">
        <w:rPr>
          <w:sz w:val="28"/>
          <w:szCs w:val="28"/>
        </w:rPr>
        <w:t xml:space="preserve">Взаимодействие наставника и наставляемого ведется в режиме </w:t>
      </w:r>
      <w:r w:rsidRPr="003511C7">
        <w:rPr>
          <w:sz w:val="28"/>
          <w:szCs w:val="28"/>
        </w:rPr>
        <w:t>внеурочной деятельности. Возможна интеграция в классные часы, организация совместных конкурсов и проектных работ, участие в конкурсах и олимпиадах, совместные походы на спортивные и культурные мероприятия, способ</w:t>
      </w:r>
      <w:r w:rsidR="003511C7">
        <w:rPr>
          <w:sz w:val="28"/>
          <w:szCs w:val="28"/>
        </w:rPr>
        <w:t>ствующие развитию чувства сопричастности, интеграции в сообществе.</w:t>
      </w:r>
    </w:p>
    <w:p w:rsidR="007356B2" w:rsidRDefault="003511C7" w:rsidP="000B3F99">
      <w:pPr>
        <w:pStyle w:val="a5"/>
        <w:tabs>
          <w:tab w:val="left" w:pos="1794"/>
        </w:tabs>
        <w:ind w:left="0" w:firstLine="567"/>
        <w:rPr>
          <w:position w:val="-2"/>
        </w:rPr>
      </w:pPr>
      <w:r>
        <w:rPr>
          <w:sz w:val="28"/>
          <w:szCs w:val="28"/>
        </w:rPr>
        <w:t>В об</w:t>
      </w:r>
      <w:r w:rsidR="00DD65DC">
        <w:rPr>
          <w:sz w:val="28"/>
          <w:szCs w:val="28"/>
        </w:rPr>
        <w:t xml:space="preserve">щеобразовательных организациях данная форма реализуется как проектная деятельность, классные часы, внеурочная работа, </w:t>
      </w:r>
      <w:proofErr w:type="spellStart"/>
      <w:r w:rsidR="00DD65DC">
        <w:rPr>
          <w:sz w:val="28"/>
          <w:szCs w:val="28"/>
        </w:rPr>
        <w:t>волонтерство</w:t>
      </w:r>
      <w:proofErr w:type="spellEnd"/>
      <w:r w:rsidR="00DD65DC">
        <w:rPr>
          <w:sz w:val="28"/>
          <w:szCs w:val="28"/>
        </w:rPr>
        <w:t>, подготовка к конкурсам, олимпиадам.</w:t>
      </w:r>
      <w:r>
        <w:rPr>
          <w:sz w:val="28"/>
          <w:szCs w:val="28"/>
        </w:rPr>
        <w:t xml:space="preserve"> </w:t>
      </w:r>
      <w:r w:rsidR="007356B2" w:rsidRPr="007356B2">
        <w:rPr>
          <w:position w:val="-2"/>
        </w:rPr>
        <w:t xml:space="preserve"> </w:t>
      </w:r>
    </w:p>
    <w:p w:rsidR="00DD65DC" w:rsidRPr="00DD65DC" w:rsidRDefault="00DD65DC" w:rsidP="000B3F99">
      <w:pPr>
        <w:pStyle w:val="a5"/>
        <w:tabs>
          <w:tab w:val="left" w:pos="1794"/>
        </w:tabs>
        <w:ind w:left="0" w:firstLine="567"/>
        <w:rPr>
          <w:sz w:val="28"/>
        </w:rPr>
      </w:pPr>
      <w:r w:rsidRPr="00DD65DC">
        <w:rPr>
          <w:position w:val="-2"/>
          <w:sz w:val="28"/>
        </w:rPr>
        <w:t xml:space="preserve">Направления </w:t>
      </w:r>
      <w:r>
        <w:rPr>
          <w:position w:val="-2"/>
          <w:sz w:val="28"/>
        </w:rPr>
        <w:t>работы наставника:</w:t>
      </w:r>
    </w:p>
    <w:p w:rsidR="007356B2" w:rsidRPr="007356B2" w:rsidRDefault="00DD65DC" w:rsidP="000B3F99">
      <w:pPr>
        <w:pStyle w:val="a5"/>
        <w:tabs>
          <w:tab w:val="left" w:pos="1746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56B2" w:rsidRPr="007356B2">
        <w:rPr>
          <w:sz w:val="28"/>
          <w:szCs w:val="28"/>
        </w:rPr>
        <w:t>помощь в адаптации и сплочение класса;</w:t>
      </w:r>
    </w:p>
    <w:p w:rsidR="007356B2" w:rsidRPr="007356B2" w:rsidRDefault="00DD65DC" w:rsidP="000B3F99">
      <w:pPr>
        <w:pStyle w:val="a5"/>
        <w:tabs>
          <w:tab w:val="left" w:pos="1751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56B2" w:rsidRPr="007356B2">
        <w:rPr>
          <w:sz w:val="28"/>
          <w:szCs w:val="28"/>
        </w:rPr>
        <w:t>проведение часов наставника;</w:t>
      </w:r>
    </w:p>
    <w:p w:rsidR="007356B2" w:rsidRPr="007356B2" w:rsidRDefault="00DD65DC" w:rsidP="000B3F99">
      <w:pPr>
        <w:pStyle w:val="a5"/>
        <w:tabs>
          <w:tab w:val="left" w:pos="1750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56B2" w:rsidRPr="007356B2">
        <w:rPr>
          <w:sz w:val="28"/>
          <w:szCs w:val="28"/>
        </w:rPr>
        <w:t>внеурочная деятельность;</w:t>
      </w:r>
    </w:p>
    <w:p w:rsidR="007356B2" w:rsidRPr="007356B2" w:rsidRDefault="00DD65DC" w:rsidP="000B3F99">
      <w:pPr>
        <w:pStyle w:val="a5"/>
        <w:tabs>
          <w:tab w:val="left" w:pos="1755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56B2" w:rsidRPr="007356B2">
        <w:rPr>
          <w:sz w:val="28"/>
          <w:szCs w:val="28"/>
        </w:rPr>
        <w:t>учебная деятельность.</w:t>
      </w:r>
    </w:p>
    <w:p w:rsidR="007356B2" w:rsidRPr="007356B2" w:rsidRDefault="007356B2" w:rsidP="000B3F99">
      <w:pPr>
        <w:pStyle w:val="a3"/>
        <w:ind w:firstLine="567"/>
      </w:pPr>
      <w:r w:rsidRPr="00DD65DC">
        <w:t>Ожидаемые результаты работы</w:t>
      </w:r>
      <w:r w:rsidR="00DD65DC">
        <w:t xml:space="preserve">: </w:t>
      </w:r>
      <w:r w:rsidRPr="007356B2">
        <w:t xml:space="preserve">высокий уровень включенности наставляемых в </w:t>
      </w:r>
      <w:r w:rsidR="00DD65DC">
        <w:t xml:space="preserve">образовательные, </w:t>
      </w:r>
      <w:r w:rsidRPr="007356B2">
        <w:t>социальные</w:t>
      </w:r>
      <w:r w:rsidR="00DD65DC">
        <w:t xml:space="preserve"> и культурные </w:t>
      </w:r>
      <w:r w:rsidRPr="007356B2">
        <w:t>процессы образовательной организации</w:t>
      </w:r>
      <w:r w:rsidR="00DD65DC">
        <w:t>;</w:t>
      </w:r>
      <w:r w:rsidRPr="007356B2">
        <w:t xml:space="preserve"> повышение мотивации как наставника, так и наставляемого к культурному, интеллектуальному, физическому совершенствованию, самореализации, развитию отдельных компетенций.</w:t>
      </w:r>
    </w:p>
    <w:p w:rsidR="00652DE3" w:rsidRPr="00A240EE" w:rsidRDefault="00652DE3" w:rsidP="00CA3974">
      <w:pPr>
        <w:pStyle w:val="a3"/>
        <w:tabs>
          <w:tab w:val="left" w:pos="142"/>
        </w:tabs>
      </w:pPr>
    </w:p>
    <w:p w:rsidR="004134AA" w:rsidRDefault="00B4715C" w:rsidP="00B81CA4">
      <w:pPr>
        <w:pStyle w:val="a3"/>
        <w:tabs>
          <w:tab w:val="left" w:pos="142"/>
        </w:tabs>
        <w:ind w:firstLine="567"/>
        <w:jc w:val="center"/>
      </w:pPr>
      <w:r>
        <w:t>4</w:t>
      </w:r>
      <w:r w:rsidR="004134AA">
        <w:t xml:space="preserve">.2. </w:t>
      </w:r>
      <w:r w:rsidR="00DD65DC">
        <w:t>Форма нас</w:t>
      </w:r>
      <w:r w:rsidR="00C90CA2">
        <w:t>тавничества «учитель –</w:t>
      </w:r>
      <w:r w:rsidR="004134AA">
        <w:t xml:space="preserve"> учитель»</w:t>
      </w:r>
    </w:p>
    <w:p w:rsidR="00110D2E" w:rsidRPr="00891185" w:rsidRDefault="00DD65DC" w:rsidP="000B3F99">
      <w:pPr>
        <w:pStyle w:val="a3"/>
        <w:ind w:firstLine="567"/>
      </w:pPr>
      <w:r>
        <w:t xml:space="preserve">Форма наставничества </w:t>
      </w:r>
      <w:r w:rsidR="00B81CA4">
        <w:t>«учитель -</w:t>
      </w:r>
      <w:r w:rsidR="00110D2E">
        <w:t xml:space="preserve"> учитель» предполагает взаимодействие молодого педагога (при опыте работы от 0 до 3 лет), нового специалиста (при смене места</w:t>
      </w:r>
      <w:r w:rsidR="00110D2E">
        <w:rPr>
          <w:spacing w:val="1"/>
        </w:rPr>
        <w:t xml:space="preserve"> </w:t>
      </w:r>
      <w:r w:rsidR="00110D2E">
        <w:t>работы)</w:t>
      </w:r>
      <w:r w:rsidR="00110D2E">
        <w:rPr>
          <w:spacing w:val="1"/>
        </w:rPr>
        <w:t xml:space="preserve"> </w:t>
      </w:r>
      <w:r w:rsidR="00110D2E">
        <w:t>или педагога с недостатком</w:t>
      </w:r>
      <w:r w:rsidR="00110D2E">
        <w:rPr>
          <w:spacing w:val="1"/>
        </w:rPr>
        <w:t xml:space="preserve"> </w:t>
      </w:r>
      <w:r w:rsidR="00110D2E">
        <w:t>определенных</w:t>
      </w:r>
      <w:r w:rsidR="00110D2E">
        <w:rPr>
          <w:spacing w:val="1"/>
        </w:rPr>
        <w:t xml:space="preserve"> </w:t>
      </w:r>
      <w:r w:rsidR="00110D2E">
        <w:t xml:space="preserve">навыков, компетенций (вне зависимости от его профессионального опыта </w:t>
      </w:r>
      <w:r w:rsidR="00110D2E" w:rsidRPr="00891185">
        <w:t>и</w:t>
      </w:r>
      <w:r w:rsidR="00110D2E" w:rsidRPr="00891185">
        <w:rPr>
          <w:spacing w:val="1"/>
        </w:rPr>
        <w:t xml:space="preserve"> </w:t>
      </w:r>
      <w:r w:rsidR="00110D2E" w:rsidRPr="00891185">
        <w:t>возраста) с</w:t>
      </w:r>
      <w:r w:rsidR="00110D2E">
        <w:rPr>
          <w:w w:val="95"/>
        </w:rPr>
        <w:t xml:space="preserve"> </w:t>
      </w:r>
      <w:r w:rsidR="00891185">
        <w:t>опы</w:t>
      </w:r>
      <w:r w:rsidR="00110D2E" w:rsidRPr="00891185">
        <w:t>тным и располагающим</w:t>
      </w:r>
      <w:r w:rsidR="00110D2E" w:rsidRPr="00891185">
        <w:rPr>
          <w:spacing w:val="1"/>
        </w:rPr>
        <w:t xml:space="preserve"> </w:t>
      </w:r>
      <w:r w:rsidR="00110D2E" w:rsidRPr="00891185">
        <w:t>ресурсами и навыками специалистом</w:t>
      </w:r>
      <w:r w:rsidR="00891185">
        <w:t xml:space="preserve"> </w:t>
      </w:r>
      <w:r w:rsidR="00110D2E" w:rsidRPr="00891185">
        <w:t>-</w:t>
      </w:r>
      <w:r w:rsidR="00110D2E" w:rsidRPr="00891185">
        <w:rPr>
          <w:spacing w:val="1"/>
        </w:rPr>
        <w:t xml:space="preserve"> </w:t>
      </w:r>
      <w:r w:rsidR="00110D2E" w:rsidRPr="00891185">
        <w:t xml:space="preserve">педагогом, оказывающим первому разностороннюю поддержку. </w:t>
      </w:r>
    </w:p>
    <w:p w:rsidR="00110D2E" w:rsidRPr="00891185" w:rsidRDefault="00B4715C" w:rsidP="000B3F99">
      <w:pPr>
        <w:pStyle w:val="a3"/>
        <w:ind w:firstLine="567"/>
      </w:pPr>
      <w:r>
        <w:t>Цел</w:t>
      </w:r>
      <w:r w:rsidR="00110D2E" w:rsidRPr="00891185">
        <w:t>ь реал</w:t>
      </w:r>
      <w:r w:rsidR="00891185">
        <w:t>изации формы наставничества «</w:t>
      </w:r>
      <w:r w:rsidR="00110D2E" w:rsidRPr="00891185">
        <w:t xml:space="preserve">учитель </w:t>
      </w:r>
      <w:r w:rsidR="00B81CA4">
        <w:t>-</w:t>
      </w:r>
      <w:r w:rsidR="00110D2E" w:rsidRPr="00891185">
        <w:t xml:space="preserve"> учитель</w:t>
      </w:r>
      <w:r w:rsidR="00891185">
        <w:t>» –</w:t>
      </w:r>
      <w:r w:rsidR="00110D2E" w:rsidRPr="00891185">
        <w:rPr>
          <w:i/>
        </w:rPr>
        <w:t xml:space="preserve"> </w:t>
      </w:r>
      <w:r w:rsidR="00110D2E" w:rsidRPr="00891185">
        <w:t>сокращение сроков адаптации молодых специалистов к профессии, что подтверждается фактом сокращения сроков подготовки начинающих педагогов к аттестации на квалификационную категорию по должности, а также повышение уровня удовлетворенности профессиональной деятельностью в течение периода осуществления наставничества. Возможность трансляции опыта, передачи знаний позволяет уберечь квалифицированных работ</w:t>
      </w:r>
      <w:r w:rsidR="00891185">
        <w:t>н</w:t>
      </w:r>
      <w:r w:rsidR="00110D2E" w:rsidRPr="00891185">
        <w:t>иков с большим педагогическим стажем от профессионального выгорания.</w:t>
      </w:r>
    </w:p>
    <w:p w:rsidR="00891185" w:rsidRDefault="00891185" w:rsidP="000B3F99">
      <w:pPr>
        <w:pStyle w:val="a3"/>
        <w:ind w:firstLine="567"/>
      </w:pPr>
      <w:r>
        <w:t xml:space="preserve">Задачи </w:t>
      </w:r>
      <w:proofErr w:type="gramStart"/>
      <w:r>
        <w:t>взаимодействия</w:t>
      </w:r>
      <w:proofErr w:type="gramEnd"/>
      <w:r>
        <w:t xml:space="preserve"> наставляемого и наставника при реализации формы «</w:t>
      </w:r>
      <w:r w:rsidRPr="00891185">
        <w:t xml:space="preserve">учитель </w:t>
      </w:r>
      <w:r>
        <w:t>-</w:t>
      </w:r>
      <w:r w:rsidRPr="00891185">
        <w:t xml:space="preserve"> учитель</w:t>
      </w:r>
      <w:r>
        <w:t>»</w:t>
      </w:r>
      <w:r w:rsidR="002E54E8">
        <w:t>:</w:t>
      </w:r>
    </w:p>
    <w:p w:rsidR="002E54E8" w:rsidRDefault="002E54E8" w:rsidP="000B3F99">
      <w:pPr>
        <w:pStyle w:val="a3"/>
        <w:ind w:firstLine="567"/>
      </w:pPr>
      <w:r>
        <w:t>– ускорение процесса профессионального становления молодых педагогов, развитие их способности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AA1B5A" w:rsidRDefault="002E54E8" w:rsidP="000B3F99">
      <w:pPr>
        <w:pStyle w:val="a3"/>
        <w:ind w:firstLine="567"/>
      </w:pPr>
      <w:r>
        <w:lastRenderedPageBreak/>
        <w:t>– адаптация молодых педагогов к условиям осуществления профессион</w:t>
      </w:r>
      <w:r w:rsidR="00AA1B5A">
        <w:t>альной дея</w:t>
      </w:r>
      <w:r>
        <w:t>тельности;</w:t>
      </w:r>
    </w:p>
    <w:p w:rsidR="00110D2E" w:rsidRPr="00891185" w:rsidRDefault="00AA1B5A" w:rsidP="000B3F99">
      <w:pPr>
        <w:pStyle w:val="a3"/>
        <w:ind w:firstLine="567"/>
      </w:pPr>
      <w:r>
        <w:t xml:space="preserve">– </w:t>
      </w:r>
      <w:r w:rsidR="00110D2E" w:rsidRPr="00891185">
        <w:t>формирование сплоченного грамотного коллектива за счет</w:t>
      </w:r>
      <w:r>
        <w:t xml:space="preserve"> включения </w:t>
      </w:r>
      <w:r w:rsidR="00110D2E" w:rsidRPr="00891185">
        <w:t>в адаптационный процесс опытных педагогических работников,</w:t>
      </w:r>
      <w:r>
        <w:t xml:space="preserve"> снижение текучести кадров; </w:t>
      </w:r>
    </w:p>
    <w:p w:rsidR="00110D2E" w:rsidRPr="00891185" w:rsidRDefault="00AA1B5A" w:rsidP="000B3F99">
      <w:pPr>
        <w:pStyle w:val="a5"/>
        <w:tabs>
          <w:tab w:val="left" w:pos="1761"/>
        </w:tabs>
        <w:ind w:left="0" w:firstLine="567"/>
        <w:rPr>
          <w:sz w:val="28"/>
        </w:rPr>
      </w:pPr>
      <w:r>
        <w:rPr>
          <w:sz w:val="28"/>
        </w:rPr>
        <w:t xml:space="preserve">– </w:t>
      </w:r>
      <w:r w:rsidR="00110D2E" w:rsidRPr="00891185">
        <w:rPr>
          <w:sz w:val="28"/>
        </w:rPr>
        <w:t xml:space="preserve">восполнение профессиональных и </w:t>
      </w:r>
      <w:proofErr w:type="spellStart"/>
      <w:r w:rsidR="00110D2E" w:rsidRPr="00891185">
        <w:rPr>
          <w:sz w:val="28"/>
        </w:rPr>
        <w:t>компетентностных</w:t>
      </w:r>
      <w:proofErr w:type="spellEnd"/>
      <w:r w:rsidR="00110D2E" w:rsidRPr="00891185">
        <w:rPr>
          <w:sz w:val="28"/>
        </w:rPr>
        <w:t xml:space="preserve"> дефицитов </w:t>
      </w:r>
      <w:r w:rsidR="00110D2E" w:rsidRPr="00891185">
        <w:rPr>
          <w:position w:val="3"/>
          <w:sz w:val="28"/>
        </w:rPr>
        <w:t>пе</w:t>
      </w:r>
      <w:r>
        <w:rPr>
          <w:position w:val="3"/>
          <w:sz w:val="28"/>
        </w:rPr>
        <w:t>дагогов внутри педагогической среды одной образовательной организации</w:t>
      </w:r>
      <w:r w:rsidR="00110D2E" w:rsidRPr="00891185">
        <w:rPr>
          <w:position w:val="3"/>
          <w:sz w:val="28"/>
        </w:rPr>
        <w:t>.</w:t>
      </w:r>
    </w:p>
    <w:p w:rsidR="00110D2E" w:rsidRPr="00891185" w:rsidRDefault="00110D2E" w:rsidP="000B3F99">
      <w:pPr>
        <w:pStyle w:val="a3"/>
        <w:tabs>
          <w:tab w:val="left" w:pos="10103"/>
        </w:tabs>
        <w:ind w:firstLine="567"/>
      </w:pPr>
      <w:r w:rsidRPr="00891185">
        <w:t xml:space="preserve">Наставником может быть назначен опытный, располагающий необходимыми ресурсами, навыками и компетенциями педагог, кандидатура которого рассматривается и утверждается на педагогическом совете, заседании кафедры, согласуется </w:t>
      </w:r>
      <w:r w:rsidR="00A9236F">
        <w:t>с</w:t>
      </w:r>
      <w:r w:rsidRPr="00891185">
        <w:t xml:space="preserve"> заместителем директора по учебно</w:t>
      </w:r>
      <w:r w:rsidR="00A9236F">
        <w:t>-</w:t>
      </w:r>
      <w:r w:rsidRPr="00891185">
        <w:t>воспитательной работе.</w:t>
      </w:r>
    </w:p>
    <w:p w:rsidR="00110D2E" w:rsidRPr="00A9236F" w:rsidRDefault="00A9236F" w:rsidP="000B3F99">
      <w:pPr>
        <w:pStyle w:val="a3"/>
        <w:tabs>
          <w:tab w:val="left" w:pos="10103"/>
        </w:tabs>
        <w:ind w:firstLine="567"/>
      </w:pPr>
      <w:r>
        <w:t>Н</w:t>
      </w:r>
      <w:r w:rsidR="00110D2E">
        <w:t>аставляемые: молодые педагоги (опыт работы от 0 до 3 лет); учителя,</w:t>
      </w:r>
      <w:r w:rsidR="00110D2E" w:rsidRPr="00CA3974">
        <w:t xml:space="preserve"> </w:t>
      </w:r>
      <w:r>
        <w:t>приш</w:t>
      </w:r>
      <w:r w:rsidR="00110D2E">
        <w:t>едшие</w:t>
      </w:r>
      <w:r w:rsidR="00110D2E" w:rsidRPr="00CA3974">
        <w:t xml:space="preserve"> </w:t>
      </w:r>
      <w:r w:rsidR="00110D2E">
        <w:t>после</w:t>
      </w:r>
      <w:r w:rsidR="00110D2E" w:rsidRPr="00CA3974">
        <w:t xml:space="preserve"> </w:t>
      </w:r>
      <w:r w:rsidR="00110D2E">
        <w:t>перерыва</w:t>
      </w:r>
      <w:r w:rsidR="00110D2E" w:rsidRPr="00CA3974">
        <w:t xml:space="preserve"> </w:t>
      </w:r>
      <w:r w:rsidR="00110D2E">
        <w:t>в педагогической деятельности;</w:t>
      </w:r>
      <w:r w:rsidR="00110D2E" w:rsidRPr="00CA3974">
        <w:t xml:space="preserve"> </w:t>
      </w:r>
      <w:r w:rsidR="00110D2E">
        <w:t>учителя,</w:t>
      </w:r>
      <w:r w:rsidR="00110D2E" w:rsidRPr="00CA3974">
        <w:t xml:space="preserve"> </w:t>
      </w:r>
      <w:r w:rsidR="00110D2E">
        <w:t>не</w:t>
      </w:r>
      <w:r w:rsidR="00110D2E" w:rsidRPr="00CA3974">
        <w:t xml:space="preserve"> </w:t>
      </w:r>
      <w:r w:rsidR="00110D2E">
        <w:t>имеющие педагогического образования; учителя</w:t>
      </w:r>
      <w:r w:rsidR="0005758D">
        <w:t>–</w:t>
      </w:r>
      <w:proofErr w:type="spellStart"/>
      <w:r w:rsidR="00110D2E">
        <w:t>стажист</w:t>
      </w:r>
      <w:r>
        <w:t>ы</w:t>
      </w:r>
      <w:proofErr w:type="spellEnd"/>
      <w:r w:rsidR="00110D2E">
        <w:t>, испытывающие</w:t>
      </w:r>
      <w:r>
        <w:t xml:space="preserve"> затруднения </w:t>
      </w:r>
      <w:r w:rsidR="00110D2E" w:rsidRPr="00A9236F">
        <w:t>в освоении</w:t>
      </w:r>
      <w:r w:rsidR="00110D2E" w:rsidRPr="00CA3974">
        <w:t xml:space="preserve"> </w:t>
      </w:r>
      <w:r w:rsidR="00110D2E" w:rsidRPr="00A9236F">
        <w:t>новых</w:t>
      </w:r>
      <w:r w:rsidR="00110D2E" w:rsidRPr="00CA3974">
        <w:t xml:space="preserve"> </w:t>
      </w:r>
      <w:r w:rsidR="00110D2E" w:rsidRPr="00A9236F">
        <w:t>подходов</w:t>
      </w:r>
      <w:r w:rsidR="00110D2E" w:rsidRPr="00CA3974">
        <w:t xml:space="preserve"> </w:t>
      </w:r>
      <w:r w:rsidR="00110D2E" w:rsidRPr="00A9236F">
        <w:t>к обучению</w:t>
      </w:r>
      <w:r w:rsidR="00110D2E" w:rsidRPr="00CA3974">
        <w:t xml:space="preserve"> </w:t>
      </w:r>
      <w:r w:rsidR="00110D2E" w:rsidRPr="00A9236F">
        <w:t>и воспитанию;</w:t>
      </w:r>
      <w:r w:rsidR="00110D2E" w:rsidRPr="00CA3974">
        <w:t xml:space="preserve"> </w:t>
      </w:r>
      <w:r w:rsidR="00110D2E" w:rsidRPr="00A9236F">
        <w:t>педагог</w:t>
      </w:r>
      <w:r>
        <w:t>и</w:t>
      </w:r>
      <w:r w:rsidR="00110D2E" w:rsidRPr="00CA3974">
        <w:t xml:space="preserve"> </w:t>
      </w:r>
      <w:r w:rsidR="00110D2E" w:rsidRPr="00A9236F">
        <w:t>с недостатком</w:t>
      </w:r>
      <w:r w:rsidR="00110D2E" w:rsidRPr="00CA3974">
        <w:t xml:space="preserve"> </w:t>
      </w:r>
      <w:r w:rsidR="00110D2E" w:rsidRPr="00A9236F">
        <w:t>определенных</w:t>
      </w:r>
      <w:r w:rsidR="00110D2E" w:rsidRPr="00CA3974">
        <w:t xml:space="preserve"> </w:t>
      </w:r>
      <w:r w:rsidR="00110D2E" w:rsidRPr="00A9236F">
        <w:t>навыков,</w:t>
      </w:r>
      <w:r w:rsidR="00110D2E" w:rsidRPr="00CA3974">
        <w:t xml:space="preserve"> </w:t>
      </w:r>
      <w:r w:rsidR="00110D2E" w:rsidRPr="00A9236F">
        <w:t>компетенций.</w:t>
      </w:r>
    </w:p>
    <w:p w:rsidR="00110D2E" w:rsidRDefault="00110D2E" w:rsidP="000B3F99">
      <w:pPr>
        <w:pStyle w:val="a3"/>
        <w:ind w:firstLine="567"/>
      </w:pPr>
      <w:r>
        <w:t>Формированию наставнических пар предшествует индивидуальная беседа с наставляемым и кандидатом в наставники, учитываются результаты</w:t>
      </w:r>
      <w:r>
        <w:rPr>
          <w:spacing w:val="1"/>
        </w:rPr>
        <w:t xml:space="preserve"> </w:t>
      </w:r>
      <w:r>
        <w:t>анкетирования.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-8"/>
        </w:rPr>
        <w:t xml:space="preserve"> </w:t>
      </w:r>
      <w:r>
        <w:t>пар</w:t>
      </w:r>
      <w:r>
        <w:rPr>
          <w:spacing w:val="-4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22"/>
        </w:rPr>
        <w:t xml:space="preserve"> </w:t>
      </w:r>
      <w:r>
        <w:t>основе.</w:t>
      </w:r>
    </w:p>
    <w:p w:rsidR="00110D2E" w:rsidRPr="0077353C" w:rsidRDefault="00110D2E" w:rsidP="000B3F99">
      <w:pPr>
        <w:spacing w:after="0" w:line="240" w:lineRule="auto"/>
        <w:ind w:firstLine="567"/>
        <w:jc w:val="both"/>
        <w:rPr>
          <w:sz w:val="28"/>
        </w:rPr>
      </w:pPr>
      <w:r w:rsidRPr="0077353C">
        <w:rPr>
          <w:sz w:val="28"/>
        </w:rPr>
        <w:t>Направления работы наставника</w:t>
      </w:r>
      <w:r w:rsidR="0077353C">
        <w:rPr>
          <w:sz w:val="28"/>
        </w:rPr>
        <w:t>.</w:t>
      </w:r>
    </w:p>
    <w:p w:rsidR="00110D2E" w:rsidRPr="00891185" w:rsidRDefault="00110D2E" w:rsidP="000B3F99">
      <w:pPr>
        <w:pStyle w:val="a3"/>
        <w:ind w:firstLine="567"/>
      </w:pPr>
      <w:r w:rsidRPr="00891185">
        <w:t>Основные функции наставника: диагностическая (выявление ближайших то</w:t>
      </w:r>
      <w:r w:rsidR="0077353C">
        <w:t>ч</w:t>
      </w:r>
      <w:r w:rsidRPr="00891185">
        <w:t>ек роста), информационная (знакомство с трудовым распорядком и т.п.), обучающая и консультационная, психоэмоциональная (помощь в установлении контакта со студентами и коллегами).</w:t>
      </w:r>
    </w:p>
    <w:p w:rsidR="00110D2E" w:rsidRPr="00891185" w:rsidRDefault="00110D2E" w:rsidP="000B3F99">
      <w:pPr>
        <w:pStyle w:val="a3"/>
        <w:ind w:firstLine="567"/>
      </w:pPr>
      <w:r w:rsidRPr="00891185">
        <w:t>Задачи наставника могут быть определены следующим образом:</w:t>
      </w:r>
    </w:p>
    <w:p w:rsidR="00110D2E" w:rsidRPr="00891185" w:rsidRDefault="00F437AB" w:rsidP="000B3F99">
      <w:pPr>
        <w:pStyle w:val="a3"/>
        <w:ind w:firstLine="567"/>
      </w:pPr>
      <w:r>
        <w:t xml:space="preserve">– </w:t>
      </w:r>
      <w:r w:rsidR="00110D2E" w:rsidRPr="00891185">
        <w:t>разработка совместно с начинающим специалистом плана профессионального становления с учетом уровня потенциальных возможностей, педагогической, методической и профессиональной подготовки по дисциплинам, междисциплинарным курсам, практикам;</w:t>
      </w:r>
    </w:p>
    <w:p w:rsidR="00110D2E" w:rsidRPr="00891185" w:rsidRDefault="00F437AB" w:rsidP="000B3F99">
      <w:pPr>
        <w:pStyle w:val="a5"/>
        <w:tabs>
          <w:tab w:val="left" w:pos="1828"/>
        </w:tabs>
        <w:ind w:left="567" w:firstLine="0"/>
        <w:rPr>
          <w:sz w:val="28"/>
        </w:rPr>
      </w:pPr>
      <w:r>
        <w:rPr>
          <w:sz w:val="28"/>
        </w:rPr>
        <w:t xml:space="preserve">– </w:t>
      </w:r>
      <w:r w:rsidR="00110D2E" w:rsidRPr="00891185">
        <w:rPr>
          <w:sz w:val="28"/>
        </w:rPr>
        <w:t>контроль реализации плана работы наставляемого;</w:t>
      </w:r>
    </w:p>
    <w:p w:rsidR="00110D2E" w:rsidRPr="00891185" w:rsidRDefault="00F437AB" w:rsidP="000B3F99">
      <w:pPr>
        <w:pStyle w:val="a5"/>
        <w:tabs>
          <w:tab w:val="left" w:pos="1829"/>
        </w:tabs>
        <w:ind w:left="567" w:firstLine="0"/>
        <w:rPr>
          <w:sz w:val="28"/>
        </w:rPr>
      </w:pPr>
      <w:r>
        <w:rPr>
          <w:sz w:val="28"/>
        </w:rPr>
        <w:t xml:space="preserve">– </w:t>
      </w:r>
      <w:r w:rsidR="00110D2E" w:rsidRPr="00891185">
        <w:rPr>
          <w:sz w:val="28"/>
        </w:rPr>
        <w:t>сопровождение, индивидуальные консультации;</w:t>
      </w:r>
    </w:p>
    <w:p w:rsidR="00110D2E" w:rsidRPr="00891185" w:rsidRDefault="00F437AB" w:rsidP="000B3F99">
      <w:pPr>
        <w:pStyle w:val="a5"/>
        <w:tabs>
          <w:tab w:val="left" w:pos="1834"/>
        </w:tabs>
        <w:ind w:left="0" w:firstLine="567"/>
        <w:rPr>
          <w:sz w:val="28"/>
        </w:rPr>
      </w:pPr>
      <w:r>
        <w:rPr>
          <w:sz w:val="28"/>
        </w:rPr>
        <w:t xml:space="preserve">– </w:t>
      </w:r>
      <w:r w:rsidR="00110D2E" w:rsidRPr="00891185">
        <w:rPr>
          <w:sz w:val="28"/>
        </w:rPr>
        <w:t>оказание методической помощи (посещение уроков с последующим анализом, подбор литературы и пр.);</w:t>
      </w:r>
    </w:p>
    <w:p w:rsidR="00110D2E" w:rsidRPr="00891185" w:rsidRDefault="00F437AB" w:rsidP="000B3F99">
      <w:pPr>
        <w:pStyle w:val="a5"/>
        <w:tabs>
          <w:tab w:val="left" w:pos="142"/>
          <w:tab w:val="left" w:pos="1843"/>
          <w:tab w:val="left" w:pos="10164"/>
        </w:tabs>
        <w:ind w:left="567" w:firstLine="0"/>
        <w:jc w:val="left"/>
      </w:pPr>
      <w:r>
        <w:rPr>
          <w:sz w:val="28"/>
        </w:rPr>
        <w:t xml:space="preserve">– </w:t>
      </w:r>
      <w:r w:rsidR="00110D2E" w:rsidRPr="00891185">
        <w:rPr>
          <w:sz w:val="28"/>
        </w:rPr>
        <w:t>психоэмоциональная поддержка в процессе адаптации.</w:t>
      </w:r>
    </w:p>
    <w:p w:rsidR="00DD65DC" w:rsidRDefault="00110D2E" w:rsidP="000B3F99">
      <w:pPr>
        <w:pStyle w:val="a5"/>
        <w:tabs>
          <w:tab w:val="left" w:pos="0"/>
          <w:tab w:val="left" w:pos="1843"/>
          <w:tab w:val="left" w:pos="10164"/>
        </w:tabs>
        <w:ind w:left="0" w:firstLine="567"/>
        <w:rPr>
          <w:sz w:val="28"/>
        </w:rPr>
      </w:pPr>
      <w:r w:rsidRPr="00F437AB">
        <w:rPr>
          <w:sz w:val="28"/>
        </w:rPr>
        <w:t>Ожидаемые результаты работы</w:t>
      </w:r>
      <w:r w:rsidR="00F437AB">
        <w:rPr>
          <w:sz w:val="28"/>
        </w:rPr>
        <w:t>:</w:t>
      </w:r>
      <w:r w:rsidRPr="00F437AB">
        <w:rPr>
          <w:sz w:val="28"/>
        </w:rPr>
        <w:t xml:space="preserve"> в</w:t>
      </w:r>
      <w:r w:rsidRPr="00891185">
        <w:rPr>
          <w:sz w:val="28"/>
        </w:rPr>
        <w:t>ысокий уровень включенности молодых (новых) специалистов в педагогическую работу, развитие личного, творче</w:t>
      </w:r>
      <w:r w:rsidR="00F437AB">
        <w:rPr>
          <w:sz w:val="28"/>
        </w:rPr>
        <w:t>ского</w:t>
      </w:r>
      <w:r w:rsidRPr="00891185">
        <w:rPr>
          <w:sz w:val="28"/>
        </w:rPr>
        <w:t xml:space="preserve"> и педагогического потенциалов; повышение удельного веса педагогов возрастной категории до 35 лет, сокращение текучести педагогических кадров в образовательных организациях; развитие у наставляем</w:t>
      </w:r>
      <w:r w:rsidR="00F437AB">
        <w:rPr>
          <w:sz w:val="28"/>
        </w:rPr>
        <w:t>ы</w:t>
      </w:r>
      <w:r w:rsidRPr="00891185">
        <w:rPr>
          <w:sz w:val="28"/>
        </w:rPr>
        <w:t>х компетенций, необходимых для раннего периода становления в профессии педагога; получение профессиональных советов и рекомендаций, мотивации и ресурсов для ком</w:t>
      </w:r>
      <w:r w:rsidR="00F437AB">
        <w:rPr>
          <w:sz w:val="28"/>
        </w:rPr>
        <w:t>ф</w:t>
      </w:r>
      <w:r w:rsidRPr="00891185">
        <w:rPr>
          <w:sz w:val="28"/>
        </w:rPr>
        <w:t>ортной адаптации в образовательной организации.</w:t>
      </w:r>
    </w:p>
    <w:p w:rsidR="001153DD" w:rsidRDefault="001153DD" w:rsidP="00F437AB">
      <w:pPr>
        <w:pStyle w:val="a5"/>
        <w:tabs>
          <w:tab w:val="left" w:pos="0"/>
          <w:tab w:val="left" w:pos="1843"/>
          <w:tab w:val="left" w:pos="10164"/>
        </w:tabs>
        <w:spacing w:before="2"/>
        <w:ind w:left="0" w:firstLine="567"/>
        <w:rPr>
          <w:sz w:val="28"/>
        </w:rPr>
      </w:pPr>
    </w:p>
    <w:p w:rsidR="0005758D" w:rsidRDefault="0005758D" w:rsidP="00F437AB">
      <w:pPr>
        <w:pStyle w:val="a5"/>
        <w:tabs>
          <w:tab w:val="left" w:pos="0"/>
          <w:tab w:val="left" w:pos="1843"/>
          <w:tab w:val="left" w:pos="10164"/>
        </w:tabs>
        <w:spacing w:before="2"/>
        <w:ind w:left="0" w:firstLine="567"/>
        <w:rPr>
          <w:sz w:val="28"/>
        </w:rPr>
      </w:pPr>
    </w:p>
    <w:p w:rsidR="004134AA" w:rsidRPr="000B3F99" w:rsidRDefault="00B4715C" w:rsidP="0005758D">
      <w:pPr>
        <w:pStyle w:val="a3"/>
        <w:tabs>
          <w:tab w:val="left" w:pos="142"/>
        </w:tabs>
        <w:ind w:firstLine="567"/>
        <w:jc w:val="center"/>
      </w:pPr>
      <w:r>
        <w:lastRenderedPageBreak/>
        <w:t>4</w:t>
      </w:r>
      <w:r w:rsidR="004134AA">
        <w:t xml:space="preserve">.3. </w:t>
      </w:r>
      <w:r w:rsidR="001153DD" w:rsidRPr="000B3F99">
        <w:t>Форма на</w:t>
      </w:r>
      <w:r w:rsidR="00F179B4">
        <w:t>ставничества «учитель –</w:t>
      </w:r>
      <w:r w:rsidR="004134AA">
        <w:t xml:space="preserve"> ученик»</w:t>
      </w:r>
    </w:p>
    <w:p w:rsidR="00B55221" w:rsidRPr="000B3F99" w:rsidRDefault="00F179B4" w:rsidP="0005758D">
      <w:pPr>
        <w:pStyle w:val="a3"/>
        <w:ind w:firstLine="567"/>
      </w:pPr>
      <w:r>
        <w:t>Форма наставничества «учитель –</w:t>
      </w:r>
      <w:r w:rsidR="000B3F99">
        <w:t xml:space="preserve"> </w:t>
      </w:r>
      <w:r w:rsidR="000B3F99" w:rsidRPr="000B3F99">
        <w:t>ученик</w:t>
      </w:r>
      <w:r w:rsidR="000B3F99">
        <w:t>»</w:t>
      </w:r>
      <w:r w:rsidR="000B3F99" w:rsidRPr="000B3F99">
        <w:t xml:space="preserve"> предпола</w:t>
      </w:r>
      <w:r w:rsidR="00F02A26">
        <w:t xml:space="preserve">гает взаимодействие учителя </w:t>
      </w:r>
      <w:r w:rsidR="000B3F99" w:rsidRPr="000B3F99">
        <w:t>образовательной организации и обучаю</w:t>
      </w:r>
      <w:r w:rsidR="00F02A26">
        <w:t>щ</w:t>
      </w:r>
      <w:r w:rsidR="000B3F99" w:rsidRPr="000B3F99">
        <w:t>егося с индивидуальными образовательными потребностями (одаренные, высокомотивированные, способные обучающиеся; обучающиеся с ограниченн</w:t>
      </w:r>
      <w:r w:rsidR="00F02A26">
        <w:t>ы</w:t>
      </w:r>
      <w:r w:rsidR="000B3F99" w:rsidRPr="000B3F99">
        <w:t>ми возможностями здоровья; подростки группы риска).</w:t>
      </w:r>
    </w:p>
    <w:p w:rsidR="000B3F99" w:rsidRPr="000B3F99" w:rsidRDefault="000B3F99" w:rsidP="00B55221">
      <w:pPr>
        <w:pStyle w:val="a3"/>
        <w:ind w:firstLine="567"/>
        <w:jc w:val="center"/>
      </w:pPr>
      <w:r w:rsidRPr="000B3F99">
        <w:t xml:space="preserve">Форма наставничества </w:t>
      </w:r>
      <w:r w:rsidR="00B55221">
        <w:t>«</w:t>
      </w:r>
      <w:r w:rsidRPr="000B3F99">
        <w:t xml:space="preserve">учитель </w:t>
      </w:r>
      <w:r w:rsidR="00F179B4">
        <w:t>–</w:t>
      </w:r>
      <w:r w:rsidRPr="000B3F99">
        <w:t xml:space="preserve"> высокомотивированный ученик</w:t>
      </w:r>
      <w:r w:rsidR="00B55221">
        <w:t>»</w:t>
      </w:r>
    </w:p>
    <w:p w:rsidR="000B3F99" w:rsidRPr="00B55221" w:rsidRDefault="000B3F99" w:rsidP="00B55221">
      <w:pPr>
        <w:spacing w:after="0" w:line="240" w:lineRule="auto"/>
        <w:ind w:firstLine="567"/>
        <w:jc w:val="both"/>
        <w:rPr>
          <w:sz w:val="28"/>
        </w:rPr>
      </w:pPr>
      <w:r w:rsidRPr="00B55221">
        <w:rPr>
          <w:sz w:val="28"/>
        </w:rPr>
        <w:t>Цель реализации формы наставничества</w:t>
      </w:r>
      <w:r w:rsidR="00B55221">
        <w:rPr>
          <w:sz w:val="28"/>
        </w:rPr>
        <w:t xml:space="preserve"> –</w:t>
      </w:r>
      <w:r w:rsidRPr="00B55221">
        <w:rPr>
          <w:sz w:val="28"/>
        </w:rPr>
        <w:t xml:space="preserve"> раскрытие потенциала личности наставляемого.</w:t>
      </w:r>
    </w:p>
    <w:p w:rsidR="000B3F99" w:rsidRPr="000B3F99" w:rsidRDefault="000B3F99" w:rsidP="00B55221">
      <w:pPr>
        <w:spacing w:after="0" w:line="240" w:lineRule="auto"/>
        <w:ind w:firstLine="567"/>
        <w:jc w:val="both"/>
        <w:rPr>
          <w:sz w:val="28"/>
        </w:rPr>
      </w:pPr>
      <w:r w:rsidRPr="00B55221">
        <w:rPr>
          <w:sz w:val="28"/>
        </w:rPr>
        <w:t>Задачи взаимодействия наставника с наставляемым</w:t>
      </w:r>
      <w:r w:rsidRPr="000B3F99">
        <w:rPr>
          <w:i/>
          <w:sz w:val="28"/>
        </w:rPr>
        <w:t xml:space="preserve"> </w:t>
      </w:r>
      <w:r w:rsidRPr="000B3F99">
        <w:rPr>
          <w:sz w:val="28"/>
        </w:rPr>
        <w:t xml:space="preserve">при реализации формы </w:t>
      </w:r>
      <w:r w:rsidR="00B55221">
        <w:rPr>
          <w:sz w:val="28"/>
        </w:rPr>
        <w:t>«</w:t>
      </w:r>
      <w:r w:rsidR="00622609">
        <w:rPr>
          <w:sz w:val="28"/>
        </w:rPr>
        <w:t>учитель –</w:t>
      </w:r>
      <w:r w:rsidRPr="000B3F99">
        <w:rPr>
          <w:sz w:val="28"/>
        </w:rPr>
        <w:t xml:space="preserve"> высокомотивированный ученик</w:t>
      </w:r>
      <w:r w:rsidR="00B55221">
        <w:rPr>
          <w:sz w:val="28"/>
        </w:rPr>
        <w:t>»</w:t>
      </w:r>
      <w:r w:rsidRPr="000B3F99">
        <w:rPr>
          <w:sz w:val="28"/>
        </w:rPr>
        <w:t>:</w:t>
      </w:r>
    </w:p>
    <w:p w:rsidR="000B3F99" w:rsidRPr="00B55221" w:rsidRDefault="00B55221" w:rsidP="00B55221">
      <w:pPr>
        <w:pStyle w:val="a5"/>
        <w:tabs>
          <w:tab w:val="left" w:pos="1730"/>
        </w:tabs>
        <w:ind w:left="0" w:firstLine="567"/>
        <w:rPr>
          <w:sz w:val="28"/>
          <w:szCs w:val="28"/>
        </w:rPr>
      </w:pPr>
      <w:r w:rsidRPr="00B55221">
        <w:rPr>
          <w:sz w:val="28"/>
          <w:szCs w:val="28"/>
        </w:rPr>
        <w:t xml:space="preserve">– </w:t>
      </w:r>
      <w:r w:rsidR="000B3F99" w:rsidRPr="00B55221">
        <w:rPr>
          <w:sz w:val="28"/>
          <w:szCs w:val="28"/>
        </w:rPr>
        <w:t>повышение мотивации к учебе и улучшение образовательных результатов обучающегося, в том числе через сопровождение его участия в олимпиадах, конкурсах и иных творческих мероприятиях;</w:t>
      </w:r>
    </w:p>
    <w:p w:rsidR="000B3F99" w:rsidRPr="00B55221" w:rsidRDefault="00B55221" w:rsidP="00B55221">
      <w:pPr>
        <w:pStyle w:val="a5"/>
        <w:tabs>
          <w:tab w:val="left" w:pos="1415"/>
          <w:tab w:val="left" w:pos="1723"/>
        </w:tabs>
        <w:ind w:left="0" w:firstLine="567"/>
        <w:rPr>
          <w:sz w:val="28"/>
          <w:szCs w:val="28"/>
        </w:rPr>
      </w:pPr>
      <w:r w:rsidRPr="00B55221">
        <w:rPr>
          <w:sz w:val="28"/>
          <w:szCs w:val="28"/>
        </w:rPr>
        <w:t xml:space="preserve">– </w:t>
      </w:r>
      <w:r w:rsidR="000B3F99" w:rsidRPr="00B55221">
        <w:rPr>
          <w:sz w:val="28"/>
          <w:szCs w:val="28"/>
        </w:rPr>
        <w:t>раскрытие личностного, творческого, профессионального потенциала</w:t>
      </w:r>
      <w:r w:rsidR="00B009E6">
        <w:rPr>
          <w:sz w:val="28"/>
          <w:szCs w:val="28"/>
        </w:rPr>
        <w:t xml:space="preserve"> каждого </w:t>
      </w:r>
      <w:r w:rsidR="000B3F99" w:rsidRPr="00B55221">
        <w:rPr>
          <w:sz w:val="28"/>
          <w:szCs w:val="28"/>
        </w:rPr>
        <w:t>обучающегося;</w:t>
      </w:r>
    </w:p>
    <w:p w:rsidR="00B55221" w:rsidRPr="00B55221" w:rsidRDefault="00B55221" w:rsidP="00B55221">
      <w:pPr>
        <w:pStyle w:val="a5"/>
        <w:tabs>
          <w:tab w:val="left" w:pos="1726"/>
        </w:tabs>
        <w:ind w:left="0" w:firstLine="567"/>
        <w:rPr>
          <w:sz w:val="28"/>
          <w:szCs w:val="28"/>
        </w:rPr>
      </w:pPr>
      <w:r w:rsidRPr="00B55221">
        <w:rPr>
          <w:sz w:val="28"/>
          <w:szCs w:val="28"/>
        </w:rPr>
        <w:t xml:space="preserve">– </w:t>
      </w:r>
      <w:r w:rsidR="000B3F99" w:rsidRPr="00B55221">
        <w:rPr>
          <w:sz w:val="28"/>
          <w:szCs w:val="28"/>
        </w:rPr>
        <w:t>подготовка обучающегося к самостоятельной, осознанной и социаль</w:t>
      </w:r>
      <w:r w:rsidR="00B009E6">
        <w:rPr>
          <w:sz w:val="28"/>
          <w:szCs w:val="28"/>
        </w:rPr>
        <w:t xml:space="preserve">но продуктивной </w:t>
      </w:r>
      <w:r w:rsidR="000B3F99" w:rsidRPr="00B55221">
        <w:rPr>
          <w:sz w:val="28"/>
          <w:szCs w:val="28"/>
        </w:rPr>
        <w:t>деятельности;</w:t>
      </w:r>
    </w:p>
    <w:p w:rsidR="000B3F99" w:rsidRPr="000B3F99" w:rsidRDefault="00B55221" w:rsidP="00B55221">
      <w:pPr>
        <w:pStyle w:val="a5"/>
        <w:tabs>
          <w:tab w:val="left" w:pos="1726"/>
        </w:tabs>
        <w:ind w:left="0" w:firstLine="567"/>
        <w:rPr>
          <w:sz w:val="28"/>
        </w:rPr>
      </w:pPr>
      <w:r w:rsidRPr="00B55221">
        <w:rPr>
          <w:sz w:val="28"/>
          <w:szCs w:val="28"/>
        </w:rPr>
        <w:t xml:space="preserve">– </w:t>
      </w:r>
      <w:r w:rsidR="000B3F99" w:rsidRPr="00B55221">
        <w:rPr>
          <w:sz w:val="28"/>
          <w:szCs w:val="28"/>
        </w:rPr>
        <w:t>улучшение</w:t>
      </w:r>
      <w:r w:rsidR="000B3F99" w:rsidRPr="000B3F99">
        <w:rPr>
          <w:sz w:val="28"/>
        </w:rPr>
        <w:t xml:space="preserve"> показателей эффективности образовательной организации.</w:t>
      </w:r>
    </w:p>
    <w:p w:rsidR="000B3F99" w:rsidRPr="000B3F99" w:rsidRDefault="00B009E6" w:rsidP="00B009E6">
      <w:pPr>
        <w:pStyle w:val="a3"/>
        <w:ind w:firstLine="567"/>
      </w:pPr>
      <w:r>
        <w:t>Наставник (</w:t>
      </w:r>
      <w:proofErr w:type="spellStart"/>
      <w:r>
        <w:t>тьютор</w:t>
      </w:r>
      <w:proofErr w:type="spellEnd"/>
      <w:r>
        <w:t xml:space="preserve">) – </w:t>
      </w:r>
      <w:r w:rsidR="000B3F99" w:rsidRPr="000B3F99">
        <w:t xml:space="preserve">учитель, занимающий должность </w:t>
      </w:r>
      <w:proofErr w:type="spellStart"/>
      <w:r w:rsidR="000B3F99" w:rsidRPr="000B3F99">
        <w:t>тьютора</w:t>
      </w:r>
      <w:proofErr w:type="spellEnd"/>
      <w:r w:rsidR="000B3F99" w:rsidRPr="000B3F99">
        <w:t xml:space="preserve"> </w:t>
      </w:r>
      <w:r>
        <w:t>(</w:t>
      </w:r>
      <w:r w:rsidR="000B3F99" w:rsidRPr="000B3F99">
        <w:t xml:space="preserve">педагогическая </w:t>
      </w:r>
      <w:r w:rsidR="000B3F99" w:rsidRPr="000B3F99">
        <w:rPr>
          <w:position w:val="3"/>
        </w:rPr>
        <w:t>про</w:t>
      </w:r>
      <w:r>
        <w:rPr>
          <w:position w:val="3"/>
        </w:rPr>
        <w:t>ф</w:t>
      </w:r>
      <w:r w:rsidR="000B3F99" w:rsidRPr="000B3F99">
        <w:rPr>
          <w:position w:val="3"/>
        </w:rPr>
        <w:t xml:space="preserve">ессия, </w:t>
      </w:r>
      <w:r w:rsidR="000B3F99" w:rsidRPr="000B3F99">
        <w:t>предназначение которо</w:t>
      </w:r>
      <w:r>
        <w:t>й</w:t>
      </w:r>
      <w:r w:rsidR="00622609">
        <w:t xml:space="preserve"> –</w:t>
      </w:r>
      <w:r w:rsidR="000B3F99" w:rsidRPr="000B3F99">
        <w:t xml:space="preserve"> помочь человеку создать условия, в </w:t>
      </w:r>
      <w:r>
        <w:t>к</w:t>
      </w:r>
      <w:r w:rsidR="000B3F99" w:rsidRPr="000B3F99">
        <w:t>оторых он может глубже раскрыть самого себя).</w:t>
      </w:r>
    </w:p>
    <w:p w:rsidR="000B3F99" w:rsidRPr="000B3F99" w:rsidRDefault="000B3F99" w:rsidP="000B3F99">
      <w:pPr>
        <w:pStyle w:val="a3"/>
        <w:ind w:firstLine="567"/>
        <w:jc w:val="left"/>
      </w:pPr>
      <w:r w:rsidRPr="000B3F99">
        <w:t>Наставляемый:</w:t>
      </w:r>
    </w:p>
    <w:p w:rsidR="000B3F99" w:rsidRPr="00B009E6" w:rsidRDefault="00B009E6" w:rsidP="00B009E6">
      <w:pPr>
        <w:pStyle w:val="a5"/>
        <w:tabs>
          <w:tab w:val="left" w:pos="1741"/>
        </w:tabs>
        <w:ind w:left="0" w:firstLine="567"/>
        <w:rPr>
          <w:sz w:val="28"/>
        </w:rPr>
      </w:pPr>
      <w:r>
        <w:rPr>
          <w:sz w:val="28"/>
        </w:rPr>
        <w:t xml:space="preserve">– </w:t>
      </w:r>
      <w:r w:rsidR="000B3F99" w:rsidRPr="00B009E6">
        <w:rPr>
          <w:sz w:val="28"/>
        </w:rPr>
        <w:t>одаренный обучающийся</w:t>
      </w:r>
      <w:r>
        <w:rPr>
          <w:sz w:val="28"/>
        </w:rPr>
        <w:t xml:space="preserve">, </w:t>
      </w:r>
      <w:r w:rsidR="000B3F99" w:rsidRPr="00B009E6">
        <w:rPr>
          <w:sz w:val="28"/>
        </w:rPr>
        <w:t>который выделяется выдающимися достижениями в том или ином виде деятельности;</w:t>
      </w:r>
    </w:p>
    <w:p w:rsidR="00B009E6" w:rsidRDefault="00B009E6" w:rsidP="00B009E6">
      <w:pPr>
        <w:pStyle w:val="a5"/>
        <w:tabs>
          <w:tab w:val="left" w:pos="1744"/>
        </w:tabs>
        <w:ind w:left="0" w:firstLine="567"/>
      </w:pPr>
      <w:r>
        <w:rPr>
          <w:position w:val="3"/>
          <w:sz w:val="28"/>
        </w:rPr>
        <w:t xml:space="preserve">– высокомотивированный обучающийся, имеющий высокий уровень развития внутренней потребности и мотивации быть успешным в том или ином виде деятельности.  </w:t>
      </w:r>
    </w:p>
    <w:p w:rsidR="000B3F99" w:rsidRPr="003C7EF4" w:rsidRDefault="000B3F99" w:rsidP="000B3F99">
      <w:pPr>
        <w:pStyle w:val="a3"/>
        <w:ind w:firstLine="567"/>
      </w:pPr>
      <w:r w:rsidRPr="003C7EF4">
        <w:t>Критерии наставляемого:</w:t>
      </w:r>
    </w:p>
    <w:p w:rsidR="000B3F99" w:rsidRPr="003C7EF4" w:rsidRDefault="00B009E6" w:rsidP="00B009E6">
      <w:pPr>
        <w:pStyle w:val="a5"/>
        <w:tabs>
          <w:tab w:val="left" w:pos="1745"/>
        </w:tabs>
        <w:ind w:left="567" w:firstLine="0"/>
        <w:rPr>
          <w:sz w:val="28"/>
          <w:szCs w:val="28"/>
        </w:rPr>
      </w:pPr>
      <w:r w:rsidRPr="003C7EF4">
        <w:rPr>
          <w:sz w:val="28"/>
          <w:szCs w:val="28"/>
        </w:rPr>
        <w:t>– активный;</w:t>
      </w:r>
    </w:p>
    <w:p w:rsidR="000B3F99" w:rsidRPr="003C7EF4" w:rsidRDefault="00B009E6" w:rsidP="00B009E6">
      <w:pPr>
        <w:pStyle w:val="a5"/>
        <w:tabs>
          <w:tab w:val="left" w:pos="1734"/>
        </w:tabs>
        <w:ind w:left="567" w:firstLine="0"/>
        <w:jc w:val="left"/>
        <w:rPr>
          <w:sz w:val="28"/>
          <w:szCs w:val="28"/>
        </w:rPr>
      </w:pPr>
      <w:r w:rsidRPr="003C7EF4"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высокие образовательные результаты;</w:t>
      </w:r>
    </w:p>
    <w:p w:rsidR="000B3F99" w:rsidRPr="003C7EF4" w:rsidRDefault="00B009E6" w:rsidP="00B009E6">
      <w:pPr>
        <w:pStyle w:val="a5"/>
        <w:tabs>
          <w:tab w:val="left" w:pos="1739"/>
        </w:tabs>
        <w:ind w:left="567" w:firstLine="0"/>
        <w:jc w:val="left"/>
        <w:rPr>
          <w:sz w:val="28"/>
          <w:szCs w:val="28"/>
        </w:rPr>
      </w:pPr>
      <w:r w:rsidRPr="003C7EF4"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высокий уровень мотивации;</w:t>
      </w:r>
    </w:p>
    <w:p w:rsidR="000B3F99" w:rsidRPr="003C7EF4" w:rsidRDefault="00B009E6" w:rsidP="00B009E6">
      <w:pPr>
        <w:pStyle w:val="a5"/>
        <w:tabs>
          <w:tab w:val="left" w:pos="1740"/>
        </w:tabs>
        <w:ind w:left="567" w:firstLine="0"/>
        <w:jc w:val="left"/>
        <w:rPr>
          <w:sz w:val="28"/>
          <w:szCs w:val="28"/>
        </w:rPr>
      </w:pPr>
      <w:r w:rsidRPr="003C7EF4"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настойчиво и с интересом работает;</w:t>
      </w:r>
    </w:p>
    <w:p w:rsidR="000B3F99" w:rsidRPr="003C7EF4" w:rsidRDefault="00B009E6" w:rsidP="00B009E6">
      <w:pPr>
        <w:pStyle w:val="a5"/>
        <w:tabs>
          <w:tab w:val="left" w:pos="1741"/>
        </w:tabs>
        <w:ind w:left="567" w:firstLine="0"/>
        <w:jc w:val="left"/>
        <w:rPr>
          <w:sz w:val="28"/>
          <w:szCs w:val="28"/>
        </w:rPr>
      </w:pPr>
      <w:r w:rsidRPr="003C7EF4"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способен к самостоятельной деятельности.</w:t>
      </w:r>
    </w:p>
    <w:p w:rsidR="000B3F99" w:rsidRPr="003C7EF4" w:rsidRDefault="000B3F99" w:rsidP="000B3F99">
      <w:pPr>
        <w:spacing w:after="0" w:line="240" w:lineRule="auto"/>
        <w:ind w:firstLine="567"/>
        <w:rPr>
          <w:sz w:val="28"/>
          <w:szCs w:val="28"/>
        </w:rPr>
      </w:pPr>
      <w:r w:rsidRPr="003C7EF4">
        <w:rPr>
          <w:sz w:val="28"/>
          <w:szCs w:val="28"/>
        </w:rPr>
        <w:t>Направления работы наставника</w:t>
      </w:r>
      <w:r w:rsidR="00302FE5">
        <w:rPr>
          <w:sz w:val="28"/>
          <w:szCs w:val="28"/>
        </w:rPr>
        <w:t>:</w:t>
      </w:r>
    </w:p>
    <w:p w:rsidR="00302FE5" w:rsidRDefault="00302FE5" w:rsidP="00302FE5">
      <w:pPr>
        <w:pStyle w:val="a5"/>
        <w:tabs>
          <w:tab w:val="left" w:pos="17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 xml:space="preserve">побуждает обучающихся к нахождению и принятию </w:t>
      </w:r>
      <w:r w:rsidR="000B3F99" w:rsidRPr="003C7EF4">
        <w:rPr>
          <w:position w:val="3"/>
          <w:sz w:val="28"/>
          <w:szCs w:val="28"/>
        </w:rPr>
        <w:t xml:space="preserve">самостоятельных </w:t>
      </w:r>
      <w:r>
        <w:rPr>
          <w:position w:val="-2"/>
          <w:sz w:val="28"/>
          <w:szCs w:val="28"/>
        </w:rPr>
        <w:t>реше</w:t>
      </w:r>
      <w:r w:rsidR="000B3F99" w:rsidRPr="003C7EF4">
        <w:rPr>
          <w:position w:val="-2"/>
          <w:sz w:val="28"/>
          <w:szCs w:val="28"/>
        </w:rPr>
        <w:t xml:space="preserve">ний, </w:t>
      </w:r>
      <w:r>
        <w:rPr>
          <w:position w:val="-2"/>
          <w:sz w:val="28"/>
          <w:szCs w:val="28"/>
        </w:rPr>
        <w:t xml:space="preserve">создает необходимые условия для самореализации, осуществления личностного выбора; </w:t>
      </w:r>
    </w:p>
    <w:p w:rsidR="000B3F99" w:rsidRPr="003C7EF4" w:rsidRDefault="00302FE5" w:rsidP="00302FE5">
      <w:pPr>
        <w:pStyle w:val="a5"/>
        <w:tabs>
          <w:tab w:val="left" w:pos="17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6D19D3">
        <w:rPr>
          <w:sz w:val="28"/>
          <w:szCs w:val="28"/>
        </w:rPr>
        <w:t>совместно с обучающимися распределяет и оценивает</w:t>
      </w:r>
      <w:r w:rsidR="00622609">
        <w:rPr>
          <w:sz w:val="28"/>
          <w:szCs w:val="28"/>
        </w:rPr>
        <w:t xml:space="preserve"> имеющиеся у них ресурсы всех</w:t>
      </w:r>
      <w:r w:rsidRPr="006D19D3">
        <w:rPr>
          <w:sz w:val="28"/>
          <w:szCs w:val="28"/>
        </w:rPr>
        <w:t xml:space="preserve"> видов </w:t>
      </w:r>
      <w:r w:rsidR="000B3F99" w:rsidRPr="006D19D3">
        <w:rPr>
          <w:sz w:val="28"/>
          <w:szCs w:val="28"/>
        </w:rPr>
        <w:t>для реализации поставленных целей</w:t>
      </w:r>
      <w:r w:rsidRPr="006D19D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B3F99" w:rsidRPr="003C7EF4" w:rsidRDefault="00302FE5" w:rsidP="00B02E4D">
      <w:pPr>
        <w:pStyle w:val="a5"/>
        <w:tabs>
          <w:tab w:val="left" w:pos="1764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организует взаимодействие с родителями (законными</w:t>
      </w:r>
      <w:r>
        <w:rPr>
          <w:sz w:val="28"/>
          <w:szCs w:val="28"/>
        </w:rPr>
        <w:t xml:space="preserve"> представителями</w:t>
      </w:r>
      <w:r w:rsidR="000B3F99" w:rsidRPr="003C7EF4">
        <w:rPr>
          <w:sz w:val="28"/>
          <w:szCs w:val="28"/>
        </w:rPr>
        <w:t>) по вы</w:t>
      </w:r>
      <w:r w:rsidR="00B02E4D">
        <w:rPr>
          <w:sz w:val="28"/>
          <w:szCs w:val="28"/>
        </w:rPr>
        <w:t>я</w:t>
      </w:r>
      <w:r w:rsidR="000B3F99" w:rsidRPr="003C7EF4">
        <w:rPr>
          <w:sz w:val="28"/>
          <w:szCs w:val="28"/>
        </w:rPr>
        <w:t xml:space="preserve">влению, формированию и развитию </w:t>
      </w:r>
      <w:proofErr w:type="gramStart"/>
      <w:r w:rsidR="000B3F99" w:rsidRPr="003C7EF4">
        <w:rPr>
          <w:sz w:val="28"/>
          <w:szCs w:val="28"/>
        </w:rPr>
        <w:t>познавательных</w:t>
      </w:r>
      <w:r w:rsidR="00B02E4D">
        <w:rPr>
          <w:sz w:val="28"/>
          <w:szCs w:val="28"/>
        </w:rPr>
        <w:t xml:space="preserve"> интересов</w:t>
      </w:r>
      <w:proofErr w:type="gramEnd"/>
      <w:r w:rsidR="00B02E4D">
        <w:rPr>
          <w:sz w:val="28"/>
          <w:szCs w:val="28"/>
        </w:rPr>
        <w:t xml:space="preserve"> обучающихся; </w:t>
      </w:r>
    </w:p>
    <w:p w:rsidR="000B3F99" w:rsidRPr="003C7EF4" w:rsidRDefault="00302FE5" w:rsidP="00302FE5">
      <w:pPr>
        <w:pStyle w:val="a5"/>
        <w:tabs>
          <w:tab w:val="left" w:pos="177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 xml:space="preserve">организует взаимодействие с другими педагогами и специалистами </w:t>
      </w:r>
      <w:r w:rsidR="000B3F99" w:rsidRPr="003C7EF4">
        <w:rPr>
          <w:position w:val="1"/>
          <w:sz w:val="28"/>
          <w:szCs w:val="28"/>
        </w:rPr>
        <w:t>для коррекции индивидуальной образовательной траектории и</w:t>
      </w:r>
      <w:r w:rsidR="00B02E4D">
        <w:rPr>
          <w:position w:val="1"/>
          <w:sz w:val="28"/>
          <w:szCs w:val="28"/>
        </w:rPr>
        <w:t xml:space="preserve"> реализации проектной и исследовательской деятельности обучающихся;</w:t>
      </w:r>
    </w:p>
    <w:p w:rsidR="000B3F99" w:rsidRPr="003C7EF4" w:rsidRDefault="00302FE5" w:rsidP="00302FE5">
      <w:pPr>
        <w:pStyle w:val="a5"/>
        <w:tabs>
          <w:tab w:val="left" w:pos="17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0B3F99" w:rsidRPr="003C7EF4">
        <w:rPr>
          <w:sz w:val="28"/>
          <w:szCs w:val="28"/>
        </w:rPr>
        <w:t>помогает визуализировать и осознавать индивидуальные программы</w:t>
      </w:r>
      <w:r w:rsidR="00FA5AD7">
        <w:rPr>
          <w:sz w:val="28"/>
          <w:szCs w:val="28"/>
        </w:rPr>
        <w:t xml:space="preserve">, </w:t>
      </w:r>
      <w:r w:rsidR="000B3F99" w:rsidRPr="003C7EF4">
        <w:rPr>
          <w:sz w:val="28"/>
          <w:szCs w:val="28"/>
        </w:rPr>
        <w:t>маршруты;</w:t>
      </w:r>
    </w:p>
    <w:p w:rsidR="000B3F99" w:rsidRPr="003C7EF4" w:rsidRDefault="00302FE5" w:rsidP="00302FE5">
      <w:pPr>
        <w:pStyle w:val="a5"/>
        <w:tabs>
          <w:tab w:val="left" w:pos="178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осуществляет совместно с обучающимся мониторинг достижений;</w:t>
      </w:r>
    </w:p>
    <w:p w:rsidR="000B3F99" w:rsidRPr="003C7EF4" w:rsidRDefault="00302FE5" w:rsidP="00302FE5">
      <w:pPr>
        <w:pStyle w:val="a5"/>
        <w:tabs>
          <w:tab w:val="left" w:pos="1788"/>
        </w:tabs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0B3F99" w:rsidRPr="00FA5AD7">
        <w:rPr>
          <w:sz w:val="28"/>
          <w:szCs w:val="28"/>
        </w:rPr>
        <w:t>организует</w:t>
      </w:r>
      <w:r w:rsidR="000B3F99" w:rsidRPr="003C7EF4">
        <w:rPr>
          <w:b/>
          <w:sz w:val="28"/>
          <w:szCs w:val="28"/>
        </w:rPr>
        <w:t xml:space="preserve"> </w:t>
      </w:r>
      <w:r w:rsidR="000B3F99" w:rsidRPr="003C7EF4">
        <w:rPr>
          <w:sz w:val="28"/>
          <w:szCs w:val="28"/>
        </w:rPr>
        <w:t>события, в том числе на основе интеграции и сетевого взаимодействия.</w:t>
      </w:r>
    </w:p>
    <w:p w:rsidR="000B3F99" w:rsidRPr="003C7EF4" w:rsidRDefault="000B3F99" w:rsidP="000B3F99">
      <w:pPr>
        <w:spacing w:after="0" w:line="240" w:lineRule="auto"/>
        <w:ind w:firstLine="567"/>
        <w:jc w:val="both"/>
        <w:rPr>
          <w:sz w:val="28"/>
          <w:szCs w:val="28"/>
        </w:rPr>
      </w:pPr>
      <w:r w:rsidRPr="00FA5AD7">
        <w:rPr>
          <w:sz w:val="28"/>
          <w:szCs w:val="28"/>
        </w:rPr>
        <w:t>Ожидаемые результаты работы</w:t>
      </w:r>
      <w:r w:rsidR="00FA5AD7">
        <w:rPr>
          <w:sz w:val="28"/>
          <w:szCs w:val="28"/>
        </w:rPr>
        <w:t xml:space="preserve">: </w:t>
      </w:r>
      <w:r w:rsidRPr="003C7EF4">
        <w:rPr>
          <w:sz w:val="28"/>
          <w:szCs w:val="28"/>
        </w:rPr>
        <w:t>развитие компетенций наставляемого в части принятия самостоятельных решений, самореализации, осуществления личностного выбора; определение познавательных интересов обучающегося, формирование индивидуальной образовател</w:t>
      </w:r>
      <w:r w:rsidR="000E04DD">
        <w:rPr>
          <w:sz w:val="28"/>
          <w:szCs w:val="28"/>
        </w:rPr>
        <w:t>ьн</w:t>
      </w:r>
      <w:r w:rsidRPr="003C7EF4">
        <w:rPr>
          <w:sz w:val="28"/>
          <w:szCs w:val="28"/>
        </w:rPr>
        <w:t>ой траектории, вовлечение наставляемого в проектную и исследователь</w:t>
      </w:r>
      <w:r w:rsidR="000E04DD">
        <w:rPr>
          <w:sz w:val="28"/>
          <w:szCs w:val="28"/>
        </w:rPr>
        <w:t>с</w:t>
      </w:r>
      <w:r w:rsidRPr="003C7EF4">
        <w:rPr>
          <w:sz w:val="28"/>
          <w:szCs w:val="28"/>
        </w:rPr>
        <w:t>кую деятельность; повышение образовательных результатов наставляемого в том числе в конкурсном, олимпиадном движениях.</w:t>
      </w:r>
    </w:p>
    <w:p w:rsidR="000E04DD" w:rsidRDefault="000E04DD" w:rsidP="000B3F9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3F99" w:rsidRPr="003C7EF4" w:rsidRDefault="00255EED" w:rsidP="000E04DD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4.3</w:t>
      </w:r>
      <w:r w:rsidR="0005758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58D">
        <w:rPr>
          <w:sz w:val="28"/>
          <w:szCs w:val="28"/>
        </w:rPr>
        <w:t xml:space="preserve"> </w:t>
      </w:r>
      <w:r w:rsidR="000B3F99" w:rsidRPr="003C7EF4">
        <w:rPr>
          <w:sz w:val="28"/>
          <w:szCs w:val="28"/>
        </w:rPr>
        <w:t xml:space="preserve">Форма наставничества </w:t>
      </w:r>
      <w:r w:rsidR="000E04DD">
        <w:rPr>
          <w:sz w:val="28"/>
          <w:szCs w:val="28"/>
        </w:rPr>
        <w:t>«</w:t>
      </w:r>
      <w:r w:rsidR="000B3F99" w:rsidRPr="003C7EF4">
        <w:rPr>
          <w:sz w:val="28"/>
          <w:szCs w:val="28"/>
        </w:rPr>
        <w:t xml:space="preserve">учитель </w:t>
      </w:r>
      <w:r w:rsidR="00F179B4">
        <w:rPr>
          <w:sz w:val="28"/>
          <w:szCs w:val="28"/>
        </w:rPr>
        <w:t>–</w:t>
      </w:r>
      <w:r w:rsidR="000B3F99" w:rsidRPr="003C7EF4">
        <w:rPr>
          <w:sz w:val="28"/>
          <w:szCs w:val="28"/>
        </w:rPr>
        <w:t xml:space="preserve"> ученик с OB3</w:t>
      </w:r>
      <w:r w:rsidR="0005758D">
        <w:rPr>
          <w:sz w:val="28"/>
          <w:szCs w:val="28"/>
        </w:rPr>
        <w:t>»</w:t>
      </w:r>
    </w:p>
    <w:p w:rsidR="000B3F99" w:rsidRPr="003C7EF4" w:rsidRDefault="000B3F99" w:rsidP="000B3F99">
      <w:pPr>
        <w:spacing w:after="0" w:line="240" w:lineRule="auto"/>
        <w:ind w:firstLine="567"/>
        <w:jc w:val="both"/>
        <w:rPr>
          <w:sz w:val="28"/>
          <w:szCs w:val="28"/>
        </w:rPr>
      </w:pPr>
      <w:r w:rsidRPr="000E04DD">
        <w:rPr>
          <w:sz w:val="28"/>
          <w:szCs w:val="28"/>
        </w:rPr>
        <w:t>Цель реал</w:t>
      </w:r>
      <w:r w:rsidR="000E04DD">
        <w:rPr>
          <w:sz w:val="28"/>
          <w:szCs w:val="28"/>
        </w:rPr>
        <w:t>изации формы наставничества –</w:t>
      </w:r>
      <w:r w:rsidRPr="003C7EF4">
        <w:rPr>
          <w:i/>
          <w:sz w:val="28"/>
          <w:szCs w:val="28"/>
        </w:rPr>
        <w:t xml:space="preserve"> </w:t>
      </w:r>
      <w:r w:rsidRPr="003C7EF4">
        <w:rPr>
          <w:sz w:val="28"/>
          <w:szCs w:val="28"/>
        </w:rPr>
        <w:t>успешное включение ребенка с ограниченными возможностями здоровья (инвалидностью) в образовательную среду образовательной организации и социокультурную среду социума.</w:t>
      </w:r>
    </w:p>
    <w:p w:rsidR="000B3F99" w:rsidRPr="003C7EF4" w:rsidRDefault="000B3F99" w:rsidP="000B3F99">
      <w:pPr>
        <w:spacing w:after="0" w:line="240" w:lineRule="auto"/>
        <w:ind w:firstLine="567"/>
        <w:jc w:val="both"/>
        <w:rPr>
          <w:sz w:val="28"/>
          <w:szCs w:val="28"/>
        </w:rPr>
      </w:pPr>
      <w:r w:rsidRPr="000E04DD">
        <w:rPr>
          <w:sz w:val="28"/>
          <w:szCs w:val="28"/>
        </w:rPr>
        <w:t>Задачи взаимодействия наставника с наставляемым</w:t>
      </w:r>
      <w:r w:rsidRPr="003C7EF4">
        <w:rPr>
          <w:sz w:val="28"/>
          <w:szCs w:val="28"/>
        </w:rPr>
        <w:t>:</w:t>
      </w:r>
    </w:p>
    <w:p w:rsidR="000B3F99" w:rsidRPr="003C7EF4" w:rsidRDefault="000E04DD" w:rsidP="000E04DD">
      <w:pPr>
        <w:pStyle w:val="a5"/>
        <w:tabs>
          <w:tab w:val="left" w:pos="180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 xml:space="preserve">создание условий </w:t>
      </w:r>
      <w:proofErr w:type="gramStart"/>
      <w:r w:rsidR="000B3F99" w:rsidRPr="003C7EF4">
        <w:rPr>
          <w:sz w:val="28"/>
          <w:szCs w:val="28"/>
        </w:rPr>
        <w:t>для успешного обучения</w:t>
      </w:r>
      <w:proofErr w:type="gramEnd"/>
      <w:r w:rsidR="000B3F99" w:rsidRPr="003C7EF4">
        <w:rPr>
          <w:sz w:val="28"/>
          <w:szCs w:val="28"/>
        </w:rPr>
        <w:t xml:space="preserve"> обучающегося;</w:t>
      </w:r>
    </w:p>
    <w:p w:rsidR="000B3F99" w:rsidRPr="003C7EF4" w:rsidRDefault="000E04DD" w:rsidP="000E04DD">
      <w:pPr>
        <w:pStyle w:val="a5"/>
        <w:tabs>
          <w:tab w:val="left" w:pos="181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создание условий для успешной социализации обучающегося;</w:t>
      </w:r>
    </w:p>
    <w:p w:rsidR="000E04DD" w:rsidRDefault="000E04DD" w:rsidP="000E04DD">
      <w:pPr>
        <w:pStyle w:val="a5"/>
        <w:tabs>
          <w:tab w:val="left" w:pos="181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 xml:space="preserve">максимальное раскрытие потенциала личности обучающегося. </w:t>
      </w:r>
    </w:p>
    <w:p w:rsidR="000B3F99" w:rsidRPr="003C7EF4" w:rsidRDefault="000B3F99" w:rsidP="000E04DD">
      <w:pPr>
        <w:pStyle w:val="a5"/>
        <w:tabs>
          <w:tab w:val="left" w:pos="1811"/>
        </w:tabs>
        <w:ind w:left="0" w:firstLine="567"/>
        <w:rPr>
          <w:sz w:val="28"/>
          <w:szCs w:val="28"/>
        </w:rPr>
      </w:pPr>
      <w:r w:rsidRPr="003C7EF4">
        <w:rPr>
          <w:sz w:val="28"/>
          <w:szCs w:val="28"/>
        </w:rPr>
        <w:t>Успешность включенности обучающегося в жизнь образовательной организации и жизнь социума определяется с точки зрения развития:</w:t>
      </w:r>
    </w:p>
    <w:p w:rsidR="000B3F99" w:rsidRPr="003C7EF4" w:rsidRDefault="000E04DD" w:rsidP="000E04DD">
      <w:pPr>
        <w:pStyle w:val="a5"/>
        <w:tabs>
          <w:tab w:val="left" w:pos="182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 xml:space="preserve">когнитивной (познавательной) </w:t>
      </w:r>
      <w:r w:rsidR="003F4E1D">
        <w:rPr>
          <w:sz w:val="28"/>
          <w:szCs w:val="28"/>
        </w:rPr>
        <w:t>сферы</w:t>
      </w:r>
      <w:r w:rsidR="000B3F99" w:rsidRPr="003C7EF4">
        <w:rPr>
          <w:sz w:val="28"/>
          <w:szCs w:val="28"/>
        </w:rPr>
        <w:t>;</w:t>
      </w:r>
    </w:p>
    <w:p w:rsidR="000B3F99" w:rsidRDefault="000E04DD" w:rsidP="000E04DD">
      <w:pPr>
        <w:pStyle w:val="a5"/>
        <w:tabs>
          <w:tab w:val="left" w:pos="182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коммуникативной сферы;</w:t>
      </w:r>
    </w:p>
    <w:p w:rsidR="003F4E1D" w:rsidRDefault="003F4E1D" w:rsidP="000E04DD">
      <w:pPr>
        <w:pStyle w:val="a5"/>
        <w:tabs>
          <w:tab w:val="left" w:pos="182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эмоциональной сферы: психологическая адаптация к процессу обучения в образовательной организации, к внеурочной деятельности, возникновение и сохранение положительного эмоционального настроя по отношению к процессу жизнедеятельности в образовательной организации и взаимодействию с социумом; </w:t>
      </w:r>
    </w:p>
    <w:p w:rsidR="003F4E1D" w:rsidRPr="003C7EF4" w:rsidRDefault="003F4E1D" w:rsidP="000E04DD">
      <w:pPr>
        <w:pStyle w:val="a5"/>
        <w:tabs>
          <w:tab w:val="left" w:pos="182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– самостоятельности.</w:t>
      </w:r>
    </w:p>
    <w:p w:rsidR="003F4E1D" w:rsidRDefault="000B3F99" w:rsidP="003F4E1D">
      <w:pPr>
        <w:tabs>
          <w:tab w:val="left" w:pos="3195"/>
          <w:tab w:val="left" w:pos="3638"/>
          <w:tab w:val="left" w:pos="5501"/>
          <w:tab w:val="left" w:pos="6710"/>
          <w:tab w:val="left" w:pos="7069"/>
          <w:tab w:val="left" w:pos="9432"/>
        </w:tabs>
        <w:spacing w:after="0" w:line="240" w:lineRule="auto"/>
        <w:ind w:firstLine="567"/>
        <w:jc w:val="both"/>
        <w:rPr>
          <w:position w:val="-8"/>
          <w:sz w:val="28"/>
          <w:szCs w:val="28"/>
        </w:rPr>
      </w:pPr>
      <w:r w:rsidRPr="003C7EF4">
        <w:rPr>
          <w:position w:val="-8"/>
          <w:sz w:val="28"/>
          <w:szCs w:val="28"/>
        </w:rPr>
        <w:t>Наставник</w:t>
      </w:r>
      <w:r w:rsidR="003F4E1D">
        <w:rPr>
          <w:position w:val="-8"/>
          <w:sz w:val="28"/>
          <w:szCs w:val="28"/>
        </w:rPr>
        <w:t xml:space="preserve"> – специальный педагог (учитель-логопед, учитель-дефект</w:t>
      </w:r>
      <w:r w:rsidR="00F179B4">
        <w:rPr>
          <w:position w:val="-8"/>
          <w:sz w:val="28"/>
          <w:szCs w:val="28"/>
        </w:rPr>
        <w:t>олог, педагог-психолог), педагог,</w:t>
      </w:r>
      <w:r w:rsidR="003F4E1D">
        <w:rPr>
          <w:position w:val="-8"/>
          <w:sz w:val="28"/>
          <w:szCs w:val="28"/>
        </w:rPr>
        <w:t xml:space="preserve"> прошедший курсы повышения квалификации по вопросам образования обучающихся с ОВЗ, классные руководители.</w:t>
      </w:r>
    </w:p>
    <w:p w:rsidR="003F4E1D" w:rsidRDefault="003F4E1D" w:rsidP="003F4E1D">
      <w:pPr>
        <w:tabs>
          <w:tab w:val="left" w:pos="3195"/>
          <w:tab w:val="left" w:pos="3638"/>
          <w:tab w:val="left" w:pos="5501"/>
          <w:tab w:val="left" w:pos="6710"/>
          <w:tab w:val="left" w:pos="7069"/>
          <w:tab w:val="left" w:pos="9432"/>
        </w:tabs>
        <w:spacing w:after="0" w:line="240" w:lineRule="auto"/>
        <w:ind w:firstLine="567"/>
        <w:jc w:val="both"/>
        <w:rPr>
          <w:position w:val="-8"/>
          <w:sz w:val="28"/>
          <w:szCs w:val="28"/>
        </w:rPr>
      </w:pPr>
      <w:r>
        <w:rPr>
          <w:position w:val="-8"/>
          <w:sz w:val="28"/>
          <w:szCs w:val="28"/>
        </w:rPr>
        <w:t>Наставляемые – обучающиеся с ОВЗ (инвалидностью).</w:t>
      </w:r>
    </w:p>
    <w:p w:rsidR="000B3F99" w:rsidRPr="003F4E1D" w:rsidRDefault="000B3F99" w:rsidP="000B3F99">
      <w:pPr>
        <w:spacing w:after="0" w:line="240" w:lineRule="auto"/>
        <w:ind w:firstLine="567"/>
        <w:rPr>
          <w:sz w:val="28"/>
          <w:szCs w:val="28"/>
        </w:rPr>
      </w:pPr>
      <w:r w:rsidRPr="003F4E1D">
        <w:rPr>
          <w:sz w:val="28"/>
          <w:szCs w:val="28"/>
        </w:rPr>
        <w:t>Направления работы наставника:</w:t>
      </w:r>
    </w:p>
    <w:p w:rsidR="003F4E1D" w:rsidRDefault="003F4E1D" w:rsidP="006D19D3">
      <w:pPr>
        <w:pStyle w:val="a3"/>
        <w:ind w:firstLine="567"/>
        <w:rPr>
          <w:position w:val="-2"/>
        </w:rPr>
      </w:pPr>
      <w:r>
        <w:rPr>
          <w:position w:val="-2"/>
        </w:rPr>
        <w:t xml:space="preserve">– обеспечивает сопровождение обучающихся с ОВЗ (инвалидностью) в образовательном пространстве; </w:t>
      </w:r>
    </w:p>
    <w:p w:rsidR="000B3F99" w:rsidRPr="003C7EF4" w:rsidRDefault="003F4E1D" w:rsidP="006D19D3">
      <w:pPr>
        <w:pStyle w:val="a3"/>
        <w:ind w:firstLine="567"/>
      </w:pPr>
      <w:r>
        <w:t xml:space="preserve">– </w:t>
      </w:r>
      <w:r w:rsidR="000B3F99" w:rsidRPr="003C7EF4">
        <w:t>организует конструктивное взаимодействие</w:t>
      </w:r>
      <w:r w:rsidR="000C42D1">
        <w:t xml:space="preserve"> обучающегося с социокультурной средой; </w:t>
      </w:r>
    </w:p>
    <w:p w:rsidR="006D19D3" w:rsidRDefault="000C42D1" w:rsidP="006D19D3">
      <w:pPr>
        <w:pStyle w:val="a3"/>
        <w:ind w:firstLine="567"/>
        <w:rPr>
          <w:position w:val="-2"/>
        </w:rPr>
      </w:pPr>
      <w:r>
        <w:rPr>
          <w:position w:val="-2"/>
        </w:rPr>
        <w:t xml:space="preserve">– </w:t>
      </w:r>
      <w:r w:rsidR="000B3F99" w:rsidRPr="003C7EF4">
        <w:rPr>
          <w:position w:val="-2"/>
        </w:rPr>
        <w:t>организует</w:t>
      </w:r>
      <w:r w:rsidR="002F4D77">
        <w:rPr>
          <w:position w:val="-2"/>
        </w:rPr>
        <w:t xml:space="preserve"> взаимодействие обучающихся с учителями и другими педагогическими работниками;</w:t>
      </w:r>
    </w:p>
    <w:p w:rsidR="000B3F99" w:rsidRPr="003C7EF4" w:rsidRDefault="002F4D77" w:rsidP="006D19D3">
      <w:pPr>
        <w:pStyle w:val="a3"/>
        <w:ind w:firstLine="567"/>
      </w:pPr>
      <w:r>
        <w:t xml:space="preserve">– </w:t>
      </w:r>
      <w:r w:rsidR="000B3F99" w:rsidRPr="003C7EF4">
        <w:t>организует взаимодействие с родителями (законными</w:t>
      </w:r>
      <w:r>
        <w:t xml:space="preserve"> представителями); </w:t>
      </w:r>
    </w:p>
    <w:p w:rsidR="000B3F99" w:rsidRPr="003C7EF4" w:rsidRDefault="002F4D77" w:rsidP="006D19D3">
      <w:pPr>
        <w:pStyle w:val="a3"/>
        <w:ind w:firstLine="567"/>
      </w:pPr>
      <w:r>
        <w:t xml:space="preserve">– </w:t>
      </w:r>
      <w:r w:rsidR="000B3F99" w:rsidRPr="003C7EF4">
        <w:t>участвует в работе педагог</w:t>
      </w:r>
      <w:r>
        <w:t>ических и методических советов</w:t>
      </w:r>
      <w:r w:rsidR="000B3F99" w:rsidRPr="003C7EF4">
        <w:t>;</w:t>
      </w:r>
    </w:p>
    <w:p w:rsidR="000B3F99" w:rsidRPr="003C7EF4" w:rsidRDefault="002F4D77" w:rsidP="006D19D3">
      <w:pPr>
        <w:pStyle w:val="a3"/>
        <w:ind w:firstLine="567"/>
      </w:pPr>
      <w:r>
        <w:t xml:space="preserve">– </w:t>
      </w:r>
      <w:r w:rsidR="000B3F99" w:rsidRPr="003C7EF4">
        <w:t xml:space="preserve">контролирует и оценивает эффективность построения и реализации </w:t>
      </w:r>
      <w:r w:rsidR="000B3F99" w:rsidRPr="003C7EF4">
        <w:lastRenderedPageBreak/>
        <w:t>образовательной программы.</w:t>
      </w:r>
    </w:p>
    <w:p w:rsidR="000B3F99" w:rsidRPr="002F4D77" w:rsidRDefault="000B3F99" w:rsidP="006D19D3">
      <w:pPr>
        <w:spacing w:after="0" w:line="240" w:lineRule="auto"/>
        <w:ind w:firstLine="567"/>
        <w:jc w:val="both"/>
        <w:rPr>
          <w:sz w:val="28"/>
        </w:rPr>
      </w:pPr>
      <w:r w:rsidRPr="002F4D77">
        <w:rPr>
          <w:sz w:val="28"/>
          <w:szCs w:val="28"/>
        </w:rPr>
        <w:t>Ожидаемые результаты работы:</w:t>
      </w:r>
      <w:r w:rsidRPr="003C7EF4">
        <w:rPr>
          <w:i/>
          <w:sz w:val="28"/>
          <w:szCs w:val="28"/>
        </w:rPr>
        <w:t xml:space="preserve"> </w:t>
      </w:r>
      <w:r w:rsidRPr="003C7EF4">
        <w:rPr>
          <w:sz w:val="28"/>
          <w:szCs w:val="28"/>
        </w:rPr>
        <w:t>развитие у</w:t>
      </w:r>
      <w:r w:rsidR="002F4D77">
        <w:rPr>
          <w:sz w:val="28"/>
          <w:szCs w:val="28"/>
        </w:rPr>
        <w:t xml:space="preserve"> н</w:t>
      </w:r>
      <w:r w:rsidRPr="002F4D77">
        <w:rPr>
          <w:sz w:val="28"/>
        </w:rPr>
        <w:t xml:space="preserve">аставляемых компетенций, необходимых для социализации в </w:t>
      </w:r>
      <w:r w:rsidR="002F4D77">
        <w:rPr>
          <w:sz w:val="28"/>
        </w:rPr>
        <w:t>о</w:t>
      </w:r>
      <w:r w:rsidRPr="002F4D77">
        <w:rPr>
          <w:sz w:val="28"/>
        </w:rPr>
        <w:t>кружении, образовательном пространстве; сокращение сроков адаптации и повышение уровня комфорта процесса адаптации наставляемого в образовательной организации.</w:t>
      </w:r>
    </w:p>
    <w:p w:rsidR="006D19D3" w:rsidRDefault="006D19D3" w:rsidP="001554C0">
      <w:pPr>
        <w:pStyle w:val="a3"/>
      </w:pPr>
    </w:p>
    <w:p w:rsidR="000B3F99" w:rsidRPr="003C7EF4" w:rsidRDefault="00255EED" w:rsidP="003F4E1D">
      <w:pPr>
        <w:pStyle w:val="a3"/>
        <w:ind w:firstLine="567"/>
        <w:jc w:val="center"/>
      </w:pPr>
      <w:r>
        <w:t>4.3</w:t>
      </w:r>
      <w:r w:rsidR="0005758D">
        <w:t>.</w:t>
      </w:r>
      <w:r>
        <w:t>2.</w:t>
      </w:r>
      <w:r w:rsidR="0005758D">
        <w:t xml:space="preserve"> </w:t>
      </w:r>
      <w:r w:rsidR="000B3F99" w:rsidRPr="003C7EF4">
        <w:t xml:space="preserve">Форма наставничества </w:t>
      </w:r>
      <w:r w:rsidR="002F4D77">
        <w:t>«</w:t>
      </w:r>
      <w:r w:rsidR="000B3F99" w:rsidRPr="003C7EF4">
        <w:t xml:space="preserve">учитель </w:t>
      </w:r>
      <w:r w:rsidR="0005758D">
        <w:t>–</w:t>
      </w:r>
      <w:r w:rsidR="000B3F99" w:rsidRPr="003C7EF4">
        <w:t xml:space="preserve"> обучающийся группы риска</w:t>
      </w:r>
      <w:r w:rsidR="003C1548">
        <w:t>»</w:t>
      </w:r>
    </w:p>
    <w:p w:rsidR="000B3F99" w:rsidRPr="002F4D77" w:rsidRDefault="000B3F99" w:rsidP="000B3F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F4D77">
        <w:rPr>
          <w:sz w:val="28"/>
          <w:szCs w:val="28"/>
        </w:rPr>
        <w:t>Цель реализации формы наставничества</w:t>
      </w:r>
      <w:r w:rsidR="002F4D77">
        <w:rPr>
          <w:sz w:val="28"/>
          <w:szCs w:val="28"/>
        </w:rPr>
        <w:t xml:space="preserve"> –</w:t>
      </w:r>
      <w:r w:rsidRPr="002F4D77">
        <w:rPr>
          <w:sz w:val="28"/>
          <w:szCs w:val="28"/>
        </w:rPr>
        <w:t xml:space="preserve"> оказание социально-педагогической помощи и поддержки обучающимся группы риска.</w:t>
      </w:r>
    </w:p>
    <w:p w:rsidR="000B3F99" w:rsidRPr="003C7EF4" w:rsidRDefault="000B3F99" w:rsidP="000B3F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F4D77">
        <w:rPr>
          <w:sz w:val="28"/>
          <w:szCs w:val="28"/>
        </w:rPr>
        <w:t>Задачи взаимодействия наставника с наставляемым</w:t>
      </w:r>
      <w:r w:rsidRPr="003C7EF4">
        <w:rPr>
          <w:sz w:val="28"/>
          <w:szCs w:val="28"/>
        </w:rPr>
        <w:t>:</w:t>
      </w:r>
    </w:p>
    <w:p w:rsidR="000B3F99" w:rsidRPr="003C7EF4" w:rsidRDefault="002F4D77" w:rsidP="002F4D77">
      <w:pPr>
        <w:pStyle w:val="a3"/>
        <w:ind w:firstLine="567"/>
      </w:pPr>
      <w:r>
        <w:t xml:space="preserve">– </w:t>
      </w:r>
      <w:r w:rsidR="000B3F99" w:rsidRPr="003C7EF4">
        <w:t xml:space="preserve">установления контакта с педагогами образовательной организации, </w:t>
      </w:r>
      <w:r>
        <w:t xml:space="preserve">работающими с обучающимся </w:t>
      </w:r>
      <w:r w:rsidR="000B3F99" w:rsidRPr="003C7EF4">
        <w:t>группы риска;</w:t>
      </w:r>
    </w:p>
    <w:p w:rsidR="000B3F99" w:rsidRPr="003C7EF4" w:rsidRDefault="002F4D77" w:rsidP="002F4D77">
      <w:pPr>
        <w:pStyle w:val="a3"/>
        <w:tabs>
          <w:tab w:val="left" w:pos="3201"/>
          <w:tab w:val="left" w:pos="5088"/>
          <w:tab w:val="left" w:pos="5444"/>
          <w:tab w:val="left" w:pos="7313"/>
          <w:tab w:val="left" w:pos="8557"/>
        </w:tabs>
        <w:ind w:firstLine="567"/>
      </w:pPr>
      <w:r>
        <w:t xml:space="preserve">– </w:t>
      </w:r>
      <w:r w:rsidR="000B3F99" w:rsidRPr="003C7EF4">
        <w:t>обучение</w:t>
      </w:r>
      <w:r>
        <w:t xml:space="preserve"> </w:t>
      </w:r>
      <w:proofErr w:type="spellStart"/>
      <w:r>
        <w:t>общеучебным</w:t>
      </w:r>
      <w:proofErr w:type="spellEnd"/>
      <w:r>
        <w:t xml:space="preserve"> </w:t>
      </w:r>
      <w:r w:rsidR="000B3F99" w:rsidRPr="003C7EF4">
        <w:t>и</w:t>
      </w:r>
      <w:r>
        <w:t xml:space="preserve"> </w:t>
      </w:r>
      <w:r w:rsidR="000B3F99" w:rsidRPr="003C7EF4">
        <w:t>практическим</w:t>
      </w:r>
      <w:r>
        <w:t xml:space="preserve"> </w:t>
      </w:r>
      <w:r w:rsidR="000B3F99" w:rsidRPr="003C7EF4">
        <w:t>навыкам</w:t>
      </w:r>
      <w:r>
        <w:t xml:space="preserve"> </w:t>
      </w:r>
      <w:r w:rsidR="000B3F99" w:rsidRPr="003C7EF4">
        <w:t>обучающегося группы риска, необходимым для ада</w:t>
      </w:r>
      <w:r>
        <w:t>пт</w:t>
      </w:r>
      <w:r w:rsidR="000B3F99" w:rsidRPr="003C7EF4">
        <w:t>ации в школе и обществе;</w:t>
      </w:r>
    </w:p>
    <w:p w:rsidR="000B3F99" w:rsidRPr="003C7EF4" w:rsidRDefault="002F4D77" w:rsidP="002F4D77">
      <w:pPr>
        <w:pStyle w:val="a3"/>
        <w:ind w:firstLine="567"/>
      </w:pPr>
      <w:r>
        <w:t xml:space="preserve">– </w:t>
      </w:r>
      <w:r w:rsidR="000B3F99" w:rsidRPr="003C7EF4">
        <w:t>отслеживание социальных контактов обучающегося в образовательной организации;</w:t>
      </w:r>
    </w:p>
    <w:p w:rsidR="000B3F99" w:rsidRPr="003C7EF4" w:rsidRDefault="002F4D77" w:rsidP="002F4D77">
      <w:pPr>
        <w:pStyle w:val="a3"/>
        <w:ind w:firstLine="567"/>
      </w:pPr>
      <w:r>
        <w:t xml:space="preserve">– </w:t>
      </w:r>
      <w:r w:rsidR="000B3F99" w:rsidRPr="003C7EF4">
        <w:t>оказание помощи в выборе програм</w:t>
      </w:r>
      <w:r>
        <w:t>м и курсов внеурочной деятельно</w:t>
      </w:r>
      <w:r w:rsidR="000B3F99" w:rsidRPr="003C7EF4">
        <w:t>сти и дополнительного образования;</w:t>
      </w:r>
    </w:p>
    <w:p w:rsidR="000B3F99" w:rsidRPr="003C7EF4" w:rsidRDefault="002F4D77" w:rsidP="002F4D77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оказание помощи в личном, профессиональном самоопределении обучающегося. </w:t>
      </w:r>
    </w:p>
    <w:p w:rsidR="000B3F99" w:rsidRPr="003C7EF4" w:rsidRDefault="000B3F99" w:rsidP="00AD25D9">
      <w:pPr>
        <w:spacing w:after="0" w:line="240" w:lineRule="auto"/>
        <w:ind w:firstLine="567"/>
        <w:jc w:val="both"/>
        <w:rPr>
          <w:position w:val="5"/>
          <w:sz w:val="28"/>
          <w:szCs w:val="28"/>
        </w:rPr>
      </w:pPr>
      <w:r w:rsidRPr="003C7EF4">
        <w:rPr>
          <w:position w:val="-3"/>
          <w:sz w:val="28"/>
          <w:szCs w:val="28"/>
        </w:rPr>
        <w:t xml:space="preserve">Наставник </w:t>
      </w:r>
      <w:r w:rsidR="002F4D77">
        <w:rPr>
          <w:position w:val="-3"/>
          <w:sz w:val="28"/>
          <w:szCs w:val="28"/>
        </w:rPr>
        <w:t xml:space="preserve">– неравнодушный педагог с опытом работы, активной жизненной позицией, обладающий развитыми коммуникативными навыками, гибкостью в общении, умением отнестись к наставляемому как равному в диалоге. </w:t>
      </w:r>
    </w:p>
    <w:p w:rsidR="000B3F99" w:rsidRPr="003C7EF4" w:rsidRDefault="000B3F99" w:rsidP="002F4D77">
      <w:pPr>
        <w:spacing w:after="0" w:line="240" w:lineRule="auto"/>
        <w:ind w:firstLine="567"/>
        <w:jc w:val="both"/>
        <w:rPr>
          <w:sz w:val="28"/>
          <w:szCs w:val="28"/>
        </w:rPr>
      </w:pPr>
      <w:r w:rsidRPr="003C7EF4">
        <w:rPr>
          <w:sz w:val="28"/>
          <w:szCs w:val="28"/>
        </w:rPr>
        <w:t xml:space="preserve">Наставляемый </w:t>
      </w:r>
      <w:r w:rsidR="00046030">
        <w:rPr>
          <w:sz w:val="28"/>
          <w:szCs w:val="28"/>
        </w:rPr>
        <w:t>–</w:t>
      </w:r>
      <w:r w:rsidRPr="003C7EF4">
        <w:rPr>
          <w:sz w:val="28"/>
          <w:szCs w:val="28"/>
        </w:rPr>
        <w:t xml:space="preserve"> обучающийся группы риска, слабо</w:t>
      </w:r>
      <w:r w:rsidR="00AD25D9">
        <w:rPr>
          <w:sz w:val="28"/>
          <w:szCs w:val="28"/>
        </w:rPr>
        <w:t xml:space="preserve"> мотивированный, дезориентированный </w:t>
      </w:r>
      <w:r w:rsidRPr="003C7EF4">
        <w:rPr>
          <w:sz w:val="28"/>
          <w:szCs w:val="28"/>
        </w:rPr>
        <w:t>обучающийся, не имеющий желания</w:t>
      </w:r>
      <w:r w:rsidR="00AD25D9">
        <w:rPr>
          <w:sz w:val="28"/>
          <w:szCs w:val="28"/>
        </w:rPr>
        <w:t xml:space="preserve"> самостоятельно выбирать </w:t>
      </w:r>
      <w:r w:rsidRPr="003C7EF4">
        <w:rPr>
          <w:sz w:val="28"/>
          <w:szCs w:val="28"/>
        </w:rPr>
        <w:t xml:space="preserve">образовательную траекторию, </w:t>
      </w:r>
      <w:proofErr w:type="spellStart"/>
      <w:r w:rsidRPr="003C7EF4">
        <w:rPr>
          <w:sz w:val="28"/>
          <w:szCs w:val="28"/>
        </w:rPr>
        <w:t>малоинформированны</w:t>
      </w:r>
      <w:r w:rsidR="00AD25D9">
        <w:rPr>
          <w:sz w:val="28"/>
          <w:szCs w:val="28"/>
        </w:rPr>
        <w:t>й</w:t>
      </w:r>
      <w:proofErr w:type="spellEnd"/>
      <w:r w:rsidRPr="003C7EF4">
        <w:rPr>
          <w:position w:val="1"/>
          <w:sz w:val="28"/>
          <w:szCs w:val="28"/>
        </w:rPr>
        <w:t xml:space="preserve"> </w:t>
      </w:r>
      <w:r w:rsidRPr="003C7EF4">
        <w:rPr>
          <w:sz w:val="28"/>
          <w:szCs w:val="28"/>
        </w:rPr>
        <w:t>о</w:t>
      </w:r>
      <w:r w:rsidR="00AD25D9">
        <w:rPr>
          <w:sz w:val="28"/>
          <w:szCs w:val="28"/>
        </w:rPr>
        <w:t>б</w:t>
      </w:r>
      <w:r w:rsidRPr="003C7EF4">
        <w:rPr>
          <w:sz w:val="28"/>
          <w:szCs w:val="28"/>
        </w:rPr>
        <w:t xml:space="preserve"> образовательных перспективах, равнодушный к процессам внутри </w:t>
      </w:r>
      <w:r w:rsidR="00AD25D9">
        <w:rPr>
          <w:sz w:val="28"/>
          <w:szCs w:val="28"/>
        </w:rPr>
        <w:t>образовательной организации</w:t>
      </w:r>
      <w:r w:rsidRPr="003C7EF4">
        <w:rPr>
          <w:sz w:val="28"/>
          <w:szCs w:val="28"/>
        </w:rPr>
        <w:t>.</w:t>
      </w:r>
    </w:p>
    <w:p w:rsidR="000B3F99" w:rsidRPr="00AD25D9" w:rsidRDefault="000B3F99" w:rsidP="000B3F99">
      <w:pPr>
        <w:spacing w:after="0" w:line="240" w:lineRule="auto"/>
        <w:ind w:firstLine="567"/>
        <w:rPr>
          <w:sz w:val="28"/>
          <w:szCs w:val="28"/>
        </w:rPr>
      </w:pPr>
      <w:r w:rsidRPr="00AD25D9">
        <w:rPr>
          <w:sz w:val="28"/>
          <w:szCs w:val="28"/>
        </w:rPr>
        <w:t>Направления работы наставника:</w:t>
      </w:r>
    </w:p>
    <w:p w:rsidR="000B3F99" w:rsidRPr="003C7EF4" w:rsidRDefault="00AD25D9" w:rsidP="00AD25D9">
      <w:pPr>
        <w:pStyle w:val="a5"/>
        <w:tabs>
          <w:tab w:val="left" w:pos="1757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повышение учебной мотивации обучающегося;</w:t>
      </w:r>
    </w:p>
    <w:p w:rsidR="000B3F99" w:rsidRPr="003C7EF4" w:rsidRDefault="00AD25D9" w:rsidP="00AD25D9">
      <w:pPr>
        <w:pStyle w:val="a5"/>
        <w:tabs>
          <w:tab w:val="left" w:pos="1757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0B3F99" w:rsidRPr="003C7EF4">
        <w:rPr>
          <w:sz w:val="28"/>
          <w:szCs w:val="28"/>
        </w:rPr>
        <w:t>профориентационная</w:t>
      </w:r>
      <w:proofErr w:type="spellEnd"/>
      <w:r w:rsidR="000B3F99" w:rsidRPr="003C7EF4">
        <w:rPr>
          <w:sz w:val="28"/>
          <w:szCs w:val="28"/>
        </w:rPr>
        <w:t xml:space="preserve"> работа;</w:t>
      </w:r>
    </w:p>
    <w:p w:rsidR="000B3F99" w:rsidRPr="003C7EF4" w:rsidRDefault="00AD25D9" w:rsidP="00AD25D9">
      <w:pPr>
        <w:pStyle w:val="a5"/>
        <w:tabs>
          <w:tab w:val="left" w:pos="1760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– р</w:t>
      </w:r>
      <w:r w:rsidR="000B3F99" w:rsidRPr="003C7EF4">
        <w:rPr>
          <w:sz w:val="28"/>
          <w:szCs w:val="28"/>
        </w:rPr>
        <w:t>абота с семьей обучающегося;</w:t>
      </w:r>
    </w:p>
    <w:p w:rsidR="000B3F99" w:rsidRPr="003C7EF4" w:rsidRDefault="00AD25D9" w:rsidP="00AD25D9">
      <w:pPr>
        <w:pStyle w:val="a5"/>
        <w:tabs>
          <w:tab w:val="left" w:pos="1765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работа с педагогическим коллективом образовательной организации;</w:t>
      </w:r>
    </w:p>
    <w:p w:rsidR="000B3F99" w:rsidRPr="003C7EF4" w:rsidRDefault="00AD25D9" w:rsidP="00AD25D9">
      <w:pPr>
        <w:pStyle w:val="a5"/>
        <w:tabs>
          <w:tab w:val="left" w:pos="1769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работа со сверстниками, одноклассниками;</w:t>
      </w:r>
    </w:p>
    <w:p w:rsidR="0093714A" w:rsidRDefault="00AD25D9" w:rsidP="0093714A">
      <w:pPr>
        <w:pStyle w:val="a5"/>
        <w:tabs>
          <w:tab w:val="left" w:pos="1769"/>
          <w:tab w:val="left" w:pos="10092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3F99" w:rsidRPr="003C7EF4">
        <w:rPr>
          <w:sz w:val="28"/>
          <w:szCs w:val="28"/>
        </w:rPr>
        <w:t>работа с организациями (служба занятости, КДН, учреждения дополнит</w:t>
      </w:r>
      <w:r>
        <w:rPr>
          <w:sz w:val="28"/>
          <w:szCs w:val="28"/>
        </w:rPr>
        <w:t>е</w:t>
      </w:r>
      <w:r w:rsidR="000B3F99" w:rsidRPr="003C7EF4">
        <w:rPr>
          <w:sz w:val="28"/>
          <w:szCs w:val="28"/>
        </w:rPr>
        <w:t>льного образования и др.).</w:t>
      </w:r>
    </w:p>
    <w:p w:rsidR="001153DD" w:rsidRDefault="000B3F99" w:rsidP="0093714A">
      <w:pPr>
        <w:pStyle w:val="a5"/>
        <w:tabs>
          <w:tab w:val="left" w:pos="1769"/>
          <w:tab w:val="left" w:pos="10092"/>
        </w:tabs>
        <w:ind w:left="0" w:firstLine="567"/>
        <w:rPr>
          <w:sz w:val="28"/>
          <w:szCs w:val="28"/>
        </w:rPr>
      </w:pPr>
      <w:r w:rsidRPr="00F173A5">
        <w:rPr>
          <w:sz w:val="28"/>
          <w:szCs w:val="28"/>
        </w:rPr>
        <w:t>Ожидаемые результаты работы:</w:t>
      </w:r>
      <w:r w:rsidRPr="003C7EF4">
        <w:rPr>
          <w:i/>
          <w:sz w:val="28"/>
          <w:szCs w:val="28"/>
        </w:rPr>
        <w:t xml:space="preserve"> </w:t>
      </w:r>
      <w:r w:rsidRPr="003C7EF4">
        <w:rPr>
          <w:sz w:val="28"/>
          <w:szCs w:val="28"/>
        </w:rPr>
        <w:t>повышение обр</w:t>
      </w:r>
      <w:r w:rsidR="00F173A5">
        <w:rPr>
          <w:sz w:val="28"/>
          <w:szCs w:val="28"/>
        </w:rPr>
        <w:t>аз</w:t>
      </w:r>
      <w:r w:rsidRPr="003C7EF4">
        <w:rPr>
          <w:sz w:val="28"/>
          <w:szCs w:val="28"/>
        </w:rPr>
        <w:t>овательных результатов наставляемого, его мотивации к участию в программа</w:t>
      </w:r>
      <w:r w:rsidR="00F173A5">
        <w:rPr>
          <w:sz w:val="28"/>
          <w:szCs w:val="28"/>
        </w:rPr>
        <w:t>х</w:t>
      </w:r>
      <w:r w:rsidRPr="003C7EF4">
        <w:rPr>
          <w:sz w:val="28"/>
          <w:szCs w:val="28"/>
        </w:rPr>
        <w:t xml:space="preserve"> и курсах внеурочной деятельности и дополнительного образования; сокращение сроков адаптации и повышение уровня комфорта процесса адаптации наставляемого в образовательной организации и обществе; развитие у нас</w:t>
      </w:r>
      <w:r w:rsidR="00F173A5">
        <w:rPr>
          <w:sz w:val="28"/>
          <w:szCs w:val="28"/>
        </w:rPr>
        <w:t>т</w:t>
      </w:r>
      <w:r w:rsidRPr="003C7EF4">
        <w:rPr>
          <w:sz w:val="28"/>
          <w:szCs w:val="28"/>
        </w:rPr>
        <w:t>авляемого коммуникативных компе</w:t>
      </w:r>
      <w:r w:rsidR="00F173A5">
        <w:rPr>
          <w:sz w:val="28"/>
          <w:szCs w:val="28"/>
        </w:rPr>
        <w:t xml:space="preserve">тенций, повышение уровня </w:t>
      </w:r>
      <w:r w:rsidRPr="003C7EF4">
        <w:rPr>
          <w:sz w:val="28"/>
          <w:szCs w:val="28"/>
        </w:rPr>
        <w:t>личностного и профессионального самоопределения.</w:t>
      </w:r>
    </w:p>
    <w:p w:rsidR="00F173A5" w:rsidRDefault="00F173A5" w:rsidP="000B3F9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5758D" w:rsidRDefault="0005758D" w:rsidP="000B3F9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16F0A" w:rsidRDefault="00255EED" w:rsidP="0005758D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916F0A" w:rsidRPr="008D3D22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C90CA2">
        <w:rPr>
          <w:sz w:val="28"/>
          <w:szCs w:val="28"/>
        </w:rPr>
        <w:t xml:space="preserve"> Форма наставничества «студент –</w:t>
      </w:r>
      <w:r w:rsidR="00916F0A" w:rsidRPr="008D3D22">
        <w:rPr>
          <w:sz w:val="28"/>
          <w:szCs w:val="28"/>
        </w:rPr>
        <w:t xml:space="preserve"> ученик»</w:t>
      </w:r>
    </w:p>
    <w:p w:rsidR="00916F0A" w:rsidRDefault="002219C5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16F0A">
        <w:rPr>
          <w:sz w:val="28"/>
          <w:szCs w:val="28"/>
        </w:rPr>
        <w:t xml:space="preserve">орма наставничества </w:t>
      </w:r>
      <w:r w:rsidR="00C90CA2">
        <w:rPr>
          <w:sz w:val="28"/>
          <w:szCs w:val="28"/>
        </w:rPr>
        <w:t>«студент –</w:t>
      </w:r>
      <w:r>
        <w:rPr>
          <w:sz w:val="28"/>
          <w:szCs w:val="28"/>
        </w:rPr>
        <w:t xml:space="preserve"> ученик» предполагает взаимодействие обучающихся общеобразовательных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</w:t>
      </w:r>
      <w:r w:rsidR="00112009">
        <w:rPr>
          <w:sz w:val="28"/>
          <w:szCs w:val="28"/>
        </w:rPr>
        <w:t>и личностному наполнению наставляемого, а также коррекции образовательной траектории.</w:t>
      </w:r>
    </w:p>
    <w:p w:rsidR="00112009" w:rsidRDefault="00112009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реализации –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>
        <w:rPr>
          <w:sz w:val="28"/>
          <w:szCs w:val="28"/>
        </w:rPr>
        <w:t>метакомпетенций</w:t>
      </w:r>
      <w:proofErr w:type="spellEnd"/>
      <w:r>
        <w:rPr>
          <w:sz w:val="28"/>
          <w:szCs w:val="28"/>
        </w:rPr>
        <w:t xml:space="preserve"> и мотивации, а также появление ресурсов для осознанного выбора будущей личностной, образовательной и профессиональной траектории развития.</w:t>
      </w:r>
    </w:p>
    <w:p w:rsidR="00112009" w:rsidRDefault="00112009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взаимодействия наставника с наставляемым:</w:t>
      </w:r>
    </w:p>
    <w:p w:rsidR="00112009" w:rsidRDefault="00112009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помощь в определении личных образовательных перспектив, осознании своего образовательного и личностного потенциала;</w:t>
      </w:r>
    </w:p>
    <w:p w:rsidR="00112009" w:rsidRDefault="00112009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навыков: коммуникация, целеполагание, планирование, организация;</w:t>
      </w:r>
    </w:p>
    <w:p w:rsidR="00112009" w:rsidRDefault="00112009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сообществ – студенческого и школьного.</w:t>
      </w:r>
    </w:p>
    <w:p w:rsidR="00112009" w:rsidRDefault="00112009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присутствие на занятиях.</w:t>
      </w:r>
    </w:p>
    <w:p w:rsidR="008D3D22" w:rsidRDefault="0023630A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 – ответственный, социально активный студент, мотивированный к самосовершенствованию и преобразованию окружающей среды.</w:t>
      </w:r>
    </w:p>
    <w:p w:rsidR="0023630A" w:rsidRDefault="0023630A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Наставляемый:</w:t>
      </w:r>
    </w:p>
    <w:p w:rsidR="0023630A" w:rsidRDefault="0023630A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пассивный – </w:t>
      </w:r>
      <w:proofErr w:type="spellStart"/>
      <w:r>
        <w:rPr>
          <w:sz w:val="28"/>
          <w:szCs w:val="28"/>
        </w:rPr>
        <w:t>низкомотивированный</w:t>
      </w:r>
      <w:proofErr w:type="spellEnd"/>
      <w:r>
        <w:rPr>
          <w:sz w:val="28"/>
          <w:szCs w:val="28"/>
        </w:rPr>
        <w:t>, дезориентированный школьник старших классов, не имеющий желания самостоятельно выбирать образовательную траекторию, равнодушный к процессам</w:t>
      </w:r>
      <w:r w:rsidR="00086BA7">
        <w:rPr>
          <w:sz w:val="28"/>
          <w:szCs w:val="28"/>
        </w:rPr>
        <w:t xml:space="preserve"> внутри школы и ее сообществу;</w:t>
      </w:r>
    </w:p>
    <w:p w:rsidR="00086BA7" w:rsidRDefault="00086BA7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активный </w:t>
      </w:r>
      <w:r>
        <w:rPr>
          <w:sz w:val="28"/>
          <w:szCs w:val="28"/>
        </w:rPr>
        <w:softHyphen/>
        <w:t xml:space="preserve">– мотивированный к получению большего объема информации о карьерных и образовательных возможностях школьник, желающий развить собственные навыки и приобрести </w:t>
      </w:r>
      <w:proofErr w:type="spellStart"/>
      <w:r>
        <w:rPr>
          <w:sz w:val="28"/>
          <w:szCs w:val="28"/>
        </w:rPr>
        <w:t>метакомпетенции</w:t>
      </w:r>
      <w:proofErr w:type="spellEnd"/>
      <w:r>
        <w:rPr>
          <w:sz w:val="28"/>
          <w:szCs w:val="28"/>
        </w:rPr>
        <w:t>.</w:t>
      </w:r>
    </w:p>
    <w:p w:rsidR="00086BA7" w:rsidRDefault="00086BA7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работы наставника:</w:t>
      </w:r>
    </w:p>
    <w:p w:rsidR="00086BA7" w:rsidRDefault="00B83CD3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учебной мотивации обучающегося;</w:t>
      </w:r>
    </w:p>
    <w:p w:rsidR="00B83CD3" w:rsidRDefault="00B83CD3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работа;</w:t>
      </w:r>
    </w:p>
    <w:p w:rsidR="00B83CD3" w:rsidRDefault="00B83CD3" w:rsidP="00086BA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мотивации к участию школьника в жизни школьного сообщества и вне его.</w:t>
      </w:r>
    </w:p>
    <w:p w:rsidR="008D3D22" w:rsidRDefault="00B83CD3" w:rsidP="00B83CD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работы: определение личных образовательных перспектив наставляемого, его образовательного и личностного потенциала, формирование на этой основе осознанного выбора дальнейших траекторий обучения;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:rsidR="008D3D22" w:rsidRDefault="008D3D22" w:rsidP="00916F0A">
      <w:pPr>
        <w:spacing w:after="0" w:line="240" w:lineRule="auto"/>
        <w:ind w:firstLine="567"/>
        <w:rPr>
          <w:sz w:val="28"/>
          <w:szCs w:val="28"/>
        </w:rPr>
      </w:pPr>
    </w:p>
    <w:p w:rsidR="00802901" w:rsidRDefault="00802901" w:rsidP="0093714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05758D" w:rsidRDefault="0005758D" w:rsidP="0093714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05758D" w:rsidRDefault="0005758D" w:rsidP="0093714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802901" w:rsidRDefault="00B4715C" w:rsidP="0093714A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134AA">
        <w:rPr>
          <w:sz w:val="28"/>
          <w:szCs w:val="28"/>
        </w:rPr>
        <w:t xml:space="preserve">. </w:t>
      </w:r>
      <w:r w:rsidR="00BA7CCA">
        <w:rPr>
          <w:sz w:val="28"/>
          <w:szCs w:val="28"/>
        </w:rPr>
        <w:t>Планируемые результаты (</w:t>
      </w:r>
      <w:r w:rsidR="00802901">
        <w:rPr>
          <w:sz w:val="28"/>
          <w:szCs w:val="28"/>
        </w:rPr>
        <w:t>показатели эффективности</w:t>
      </w:r>
      <w:r w:rsidR="00BA7CCA">
        <w:rPr>
          <w:sz w:val="28"/>
          <w:szCs w:val="28"/>
        </w:rPr>
        <w:t>)</w:t>
      </w:r>
      <w:r w:rsidR="00802901">
        <w:rPr>
          <w:sz w:val="28"/>
          <w:szCs w:val="28"/>
        </w:rPr>
        <w:t xml:space="preserve"> внедрения Целевой модели наставн</w:t>
      </w:r>
      <w:r w:rsidR="00C90CA2">
        <w:rPr>
          <w:sz w:val="28"/>
          <w:szCs w:val="28"/>
        </w:rPr>
        <w:t>ичества с 2021 года по 2024 год</w:t>
      </w:r>
    </w:p>
    <w:p w:rsidR="00802901" w:rsidRDefault="00802901" w:rsidP="0093714A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103"/>
        <w:gridCol w:w="1134"/>
        <w:gridCol w:w="1134"/>
        <w:gridCol w:w="1134"/>
        <w:gridCol w:w="1100"/>
      </w:tblGrid>
      <w:tr w:rsidR="00802901" w:rsidTr="00296ADE">
        <w:tc>
          <w:tcPr>
            <w:tcW w:w="710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1134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1134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00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</w:tr>
      <w:tr w:rsidR="00802901" w:rsidTr="005F6B71">
        <w:tc>
          <w:tcPr>
            <w:tcW w:w="710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7CC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02901" w:rsidRDefault="00BA7CCA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молодежи в возрасте от 10 до 19 лет, вошедших в программы наставничества в роли наставляемого, %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00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A7CCA" w:rsidTr="005F6B71">
        <w:tc>
          <w:tcPr>
            <w:tcW w:w="710" w:type="dxa"/>
          </w:tcPr>
          <w:p w:rsidR="00BA7CCA" w:rsidRDefault="00BA7CCA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A7CCA" w:rsidRDefault="00BA7CCA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молодежи в возрасте от 15 до 19 лет, вошедших в программы наставничества в роли наставника, %</w:t>
            </w:r>
          </w:p>
        </w:tc>
        <w:tc>
          <w:tcPr>
            <w:tcW w:w="1134" w:type="dxa"/>
            <w:vAlign w:val="center"/>
          </w:tcPr>
          <w:p w:rsidR="00BA7CCA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A7CCA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A7CCA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vAlign w:val="center"/>
          </w:tcPr>
          <w:p w:rsidR="00BA7CCA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02901" w:rsidTr="005F6B71">
        <w:tc>
          <w:tcPr>
            <w:tcW w:w="710" w:type="dxa"/>
          </w:tcPr>
          <w:p w:rsidR="00802901" w:rsidRDefault="00BA7CCA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02901" w:rsidRDefault="009D2D70" w:rsidP="00296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учителей –</w:t>
            </w:r>
            <w:r w:rsidR="00296ADE">
              <w:rPr>
                <w:sz w:val="28"/>
                <w:szCs w:val="28"/>
              </w:rPr>
              <w:t xml:space="preserve"> молодых специалистов (с опытом работы от 0 до 3 лет), вошедших в программы наставничества в роли наставляемых, % 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00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02901" w:rsidTr="005F6B71">
        <w:tc>
          <w:tcPr>
            <w:tcW w:w="710" w:type="dxa"/>
          </w:tcPr>
          <w:p w:rsidR="00802901" w:rsidRDefault="00BA7CCA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00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02901" w:rsidTr="005F6B71">
        <w:tc>
          <w:tcPr>
            <w:tcW w:w="710" w:type="dxa"/>
          </w:tcPr>
          <w:p w:rsidR="00802901" w:rsidRDefault="00BA7CCA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02901" w:rsidRDefault="00296ADE" w:rsidP="0093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00" w:type="dxa"/>
            <w:vAlign w:val="center"/>
          </w:tcPr>
          <w:p w:rsidR="00802901" w:rsidRDefault="00F962E9" w:rsidP="005F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4134AA" w:rsidRDefault="004134AA" w:rsidP="0093714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4134AA" w:rsidRDefault="00B4715C" w:rsidP="0005758D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134AA">
        <w:rPr>
          <w:sz w:val="28"/>
          <w:szCs w:val="28"/>
        </w:rPr>
        <w:t xml:space="preserve">. </w:t>
      </w:r>
      <w:r w:rsidR="0093714A">
        <w:rPr>
          <w:sz w:val="28"/>
          <w:szCs w:val="28"/>
        </w:rPr>
        <w:t>Проведение мониторинга достижения целевых показателей внедрения Целевой модели наставничества</w:t>
      </w:r>
    </w:p>
    <w:p w:rsidR="0093714A" w:rsidRPr="0093714A" w:rsidRDefault="0093714A" w:rsidP="0093714A">
      <w:pPr>
        <w:pStyle w:val="a5"/>
        <w:ind w:left="567" w:firstLine="0"/>
        <w:rPr>
          <w:sz w:val="28"/>
        </w:rPr>
      </w:pPr>
      <w:r>
        <w:rPr>
          <w:sz w:val="28"/>
        </w:rPr>
        <w:t xml:space="preserve">1. </w:t>
      </w:r>
      <w:r w:rsidRPr="0093714A">
        <w:rPr>
          <w:sz w:val="28"/>
        </w:rPr>
        <w:t>Мониторинг на уровне образовательной организации</w:t>
      </w:r>
      <w:r>
        <w:rPr>
          <w:sz w:val="28"/>
        </w:rPr>
        <w:t>.</w:t>
      </w:r>
    </w:p>
    <w:p w:rsidR="0093714A" w:rsidRPr="0093714A" w:rsidRDefault="0093714A" w:rsidP="0093714A">
      <w:pPr>
        <w:pStyle w:val="a3"/>
        <w:ind w:firstLine="567"/>
      </w:pPr>
      <w:r w:rsidRPr="0093714A">
        <w:t>Сбор первичных данных для проведения мониторинга достижения целевых показателей внедрения Целевой модели наставничества осуществляет отве</w:t>
      </w:r>
      <w:r>
        <w:t>т</w:t>
      </w:r>
      <w:r w:rsidRPr="0093714A">
        <w:t>ственный куратор внедрения Целевой модели в образовательной организации. Сбор первичных данных происходит через оценку результатов реализации дорожной карты и программ наставничества.</w:t>
      </w:r>
    </w:p>
    <w:p w:rsidR="0093714A" w:rsidRPr="0093714A" w:rsidRDefault="0093714A" w:rsidP="0093714A">
      <w:pPr>
        <w:pStyle w:val="a3"/>
        <w:ind w:firstLine="567"/>
      </w:pPr>
      <w:r w:rsidRPr="0093714A">
        <w:t>Интегральным основным показателем внедрения Целевой модели наставничества считается оценка вовлеченности обучающихся в различ</w:t>
      </w:r>
      <w:r>
        <w:t>н</w:t>
      </w:r>
      <w:r w:rsidRPr="0093714A">
        <w:t xml:space="preserve">ые формы наставничества, которая определяется прохождением каждым участником полного цикла программы наставничества. Соответствующая отметка </w:t>
      </w:r>
      <w:r>
        <w:t>долж</w:t>
      </w:r>
      <w:r w:rsidRPr="0093714A">
        <w:t>на быть в обязательном порядке проставлена ответственным куратором внедрения Целевой модели в образовательной организации в базе наставляе</w:t>
      </w:r>
      <w:r>
        <w:t>мы</w:t>
      </w:r>
      <w:r w:rsidRPr="0093714A">
        <w:t>х.</w:t>
      </w:r>
    </w:p>
    <w:p w:rsidR="0093714A" w:rsidRPr="0093714A" w:rsidRDefault="0093714A" w:rsidP="0093714A">
      <w:pPr>
        <w:pStyle w:val="a3"/>
        <w:ind w:firstLine="567"/>
      </w:pPr>
      <w:r w:rsidRPr="0093714A">
        <w:t>На уровне образовательной организации мониторинг достижения целевых показателей внедрения Целевой модели наставничества проводится ежегодно.</w:t>
      </w:r>
    </w:p>
    <w:p w:rsidR="0093714A" w:rsidRPr="0093714A" w:rsidRDefault="0093714A" w:rsidP="0093714A">
      <w:pPr>
        <w:pStyle w:val="a5"/>
        <w:tabs>
          <w:tab w:val="left" w:pos="2349"/>
        </w:tabs>
        <w:ind w:left="567" w:firstLine="0"/>
        <w:rPr>
          <w:sz w:val="28"/>
        </w:rPr>
      </w:pPr>
      <w:r>
        <w:rPr>
          <w:sz w:val="28"/>
        </w:rPr>
        <w:t xml:space="preserve">2. </w:t>
      </w:r>
      <w:r w:rsidRPr="0093714A">
        <w:rPr>
          <w:sz w:val="28"/>
        </w:rPr>
        <w:t>Мониторинг на муниципальном уровне</w:t>
      </w:r>
      <w:r>
        <w:rPr>
          <w:sz w:val="28"/>
        </w:rPr>
        <w:t>.</w:t>
      </w:r>
    </w:p>
    <w:p w:rsidR="0093714A" w:rsidRDefault="0093714A" w:rsidP="0054577D">
      <w:pPr>
        <w:pStyle w:val="a3"/>
        <w:ind w:firstLine="567"/>
      </w:pPr>
      <w:r w:rsidRPr="0093714A">
        <w:t xml:space="preserve">На муниципальном уровне мониторинг достижения целевых показателей внедрения Целевой модели наставничества производит </w:t>
      </w:r>
      <w:r w:rsidR="00B1040E">
        <w:t xml:space="preserve">Управление образования и молодежной политики и </w:t>
      </w:r>
      <w:r w:rsidR="00BF4F83" w:rsidRPr="00B1040E">
        <w:t>Муниципальное качённое учреждение «Методический кабинет»</w:t>
      </w:r>
      <w:r w:rsidRPr="00B1040E">
        <w:t>.</w:t>
      </w:r>
      <w:r w:rsidRPr="0093714A">
        <w:t xml:space="preserve"> Планируемые показатели и сроки их достижения отражаются в муниципальных дорожных картах развития приоритетных форм наставничества в сфере обще</w:t>
      </w:r>
      <w:r>
        <w:t>го</w:t>
      </w:r>
      <w:r w:rsidRPr="0093714A">
        <w:t xml:space="preserve"> образования. Достижение целевых показателей оценивается путем </w:t>
      </w:r>
      <w:r w:rsidRPr="0093714A">
        <w:lastRenderedPageBreak/>
        <w:t>сопоставления фактических и планируемых целевых показателей внедрения Целевой модели наставничества.</w:t>
      </w:r>
      <w:r w:rsidR="0054577D">
        <w:t xml:space="preserve"> </w:t>
      </w:r>
    </w:p>
    <w:p w:rsidR="0054577D" w:rsidRPr="001554C0" w:rsidRDefault="0054577D" w:rsidP="0054577D">
      <w:pPr>
        <w:spacing w:after="0" w:line="24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554C0">
        <w:rPr>
          <w:rFonts w:eastAsia="Times New Roman"/>
          <w:color w:val="auto"/>
          <w:sz w:val="28"/>
          <w:szCs w:val="28"/>
        </w:rPr>
        <w:t>На муниципальном уровне мониторинг достижения целевых показателей внедрения Целевой модели наставничества проводится ежегодно.</w:t>
      </w:r>
    </w:p>
    <w:p w:rsidR="00331F41" w:rsidRDefault="00331F41" w:rsidP="0093714A">
      <w:pPr>
        <w:pStyle w:val="a3"/>
        <w:ind w:firstLine="567"/>
      </w:pPr>
    </w:p>
    <w:p w:rsidR="004134AA" w:rsidRDefault="00B1040E" w:rsidP="0005758D">
      <w:pPr>
        <w:pStyle w:val="a3"/>
        <w:ind w:firstLine="567"/>
        <w:jc w:val="center"/>
      </w:pPr>
      <w:r>
        <w:t>7</w:t>
      </w:r>
      <w:r w:rsidR="004134AA">
        <w:t xml:space="preserve">. </w:t>
      </w:r>
      <w:r w:rsidR="00331F41">
        <w:t>Способы монитори</w:t>
      </w:r>
      <w:r w:rsidR="004134AA">
        <w:t>нга наставнической деятельности</w:t>
      </w:r>
    </w:p>
    <w:p w:rsidR="00331F41" w:rsidRDefault="00331F41" w:rsidP="00331F41">
      <w:pPr>
        <w:pStyle w:val="a3"/>
        <w:ind w:firstLine="567"/>
      </w:pPr>
      <w:r>
        <w:t>Для оценки эффективности внедрения программы наставничества рекомендуется организовать систематический мониторинг, состоящий из двух этапов.</w:t>
      </w:r>
    </w:p>
    <w:p w:rsidR="006D19D3" w:rsidRDefault="00331F41" w:rsidP="00331F41">
      <w:pPr>
        <w:pStyle w:val="a3"/>
        <w:ind w:firstLine="567"/>
      </w:pPr>
      <w:r>
        <w:t xml:space="preserve">1 этап – мониторинг процесса реализации программы наставничества, который оценивает сильные и слабые стороны программы наставничества; возможности программы наставничества и угрозы ее реализации; </w:t>
      </w:r>
    </w:p>
    <w:p w:rsidR="0054577D" w:rsidRDefault="00331F41" w:rsidP="00331F41">
      <w:pPr>
        <w:pStyle w:val="a3"/>
        <w:ind w:firstLine="567"/>
      </w:pPr>
      <w:r>
        <w:t xml:space="preserve">2 этап – мониторинг влияния программы на всех </w:t>
      </w:r>
      <w:r w:rsidR="0054577D">
        <w:t xml:space="preserve">участников, результатом которого является развитие навыков, необходимых для личности; уровня </w:t>
      </w:r>
      <w:proofErr w:type="spellStart"/>
      <w:r w:rsidR="0054577D">
        <w:t>мотивированности</w:t>
      </w:r>
      <w:proofErr w:type="spellEnd"/>
      <w:r w:rsidR="0054577D">
        <w:t xml:space="preserve"> и осознанности участников в вопросах; степени включенности обучающихся в образовательные процессы организации; качества адаптации молодого специалиста на месте работы, удовлетворенности педагогов собственной профессиональной деятельностью.</w:t>
      </w:r>
    </w:p>
    <w:p w:rsidR="00365943" w:rsidRDefault="00365943" w:rsidP="00331F41">
      <w:pPr>
        <w:pStyle w:val="a3"/>
        <w:ind w:firstLine="567"/>
      </w:pPr>
      <w:r>
        <w:t>Мониторинг наставнического сопровождения наставляемых может осуществляться разными способами:</w:t>
      </w:r>
    </w:p>
    <w:p w:rsidR="008B2506" w:rsidRDefault="006D6AD6" w:rsidP="00331F41">
      <w:pPr>
        <w:pStyle w:val="a3"/>
        <w:ind w:firstLine="567"/>
      </w:pPr>
      <w:r>
        <w:t xml:space="preserve">– </w:t>
      </w:r>
      <w:r w:rsidR="008B2506">
        <w:t>качественные и количественные отчеты о реализации проектов сопровождения одаренных, высокомотивированных обучающихся;</w:t>
      </w:r>
    </w:p>
    <w:p w:rsidR="008B2506" w:rsidRDefault="008B2506" w:rsidP="00331F41">
      <w:pPr>
        <w:pStyle w:val="a3"/>
        <w:ind w:firstLine="567"/>
      </w:pPr>
      <w:r>
        <w:t>– дневники самонаблюдения наставников;</w:t>
      </w:r>
    </w:p>
    <w:p w:rsidR="008B2506" w:rsidRDefault="008B2506" w:rsidP="00331F41">
      <w:pPr>
        <w:pStyle w:val="a3"/>
        <w:ind w:firstLine="567"/>
      </w:pPr>
      <w:r>
        <w:t xml:space="preserve">– </w:t>
      </w:r>
      <w:proofErr w:type="spellStart"/>
      <w:r>
        <w:t>потрфолио</w:t>
      </w:r>
      <w:proofErr w:type="spellEnd"/>
      <w:r>
        <w:t xml:space="preserve"> наставников (результативность по направлениям);</w:t>
      </w:r>
    </w:p>
    <w:p w:rsidR="008B2506" w:rsidRDefault="008B2506" w:rsidP="00331F41">
      <w:pPr>
        <w:pStyle w:val="a3"/>
        <w:ind w:firstLine="567"/>
      </w:pPr>
      <w:r>
        <w:t>– наличие методического кейса у наставников.</w:t>
      </w:r>
    </w:p>
    <w:p w:rsidR="008B2506" w:rsidRDefault="008B2506" w:rsidP="00331F41">
      <w:pPr>
        <w:pStyle w:val="a3"/>
        <w:ind w:firstLine="567"/>
      </w:pPr>
      <w:r>
        <w:t>Критерии оценки работы наставников:</w:t>
      </w:r>
    </w:p>
    <w:p w:rsidR="008B2506" w:rsidRDefault="008B2506" w:rsidP="00331F41">
      <w:pPr>
        <w:pStyle w:val="a3"/>
        <w:ind w:firstLine="567"/>
      </w:pPr>
      <w:r>
        <w:t>– повышение проектной культуры наставляемых, которая оценивается по итогам проекта;</w:t>
      </w:r>
    </w:p>
    <w:p w:rsidR="008B2506" w:rsidRDefault="008B2506" w:rsidP="00331F41">
      <w:pPr>
        <w:pStyle w:val="a3"/>
        <w:ind w:firstLine="567"/>
      </w:pPr>
      <w:r>
        <w:t>– количественный и качественный рост успешно реализованных образовательных и творческих проектов;</w:t>
      </w:r>
    </w:p>
    <w:p w:rsidR="008B2506" w:rsidRDefault="008B2506" w:rsidP="00331F41">
      <w:pPr>
        <w:pStyle w:val="a3"/>
        <w:ind w:firstLine="567"/>
      </w:pPr>
      <w:r>
        <w:t xml:space="preserve">– активность наставляемых в научной, </w:t>
      </w:r>
      <w:r w:rsidR="009E1C04">
        <w:t>общественной деятельности образовательной организации.</w:t>
      </w:r>
    </w:p>
    <w:p w:rsidR="009E1C04" w:rsidRDefault="009E1C04" w:rsidP="00331F41">
      <w:pPr>
        <w:pStyle w:val="a3"/>
        <w:ind w:firstLine="567"/>
      </w:pPr>
      <w:r>
        <w:t xml:space="preserve">Достижение целевых показателей оценивается путем сопоставления фактических и планируемых целевых показателей реализации дорожной карты образовательной организации и программ наставничества. </w:t>
      </w:r>
    </w:p>
    <w:p w:rsidR="006D6AD6" w:rsidRDefault="008B2506" w:rsidP="00331F41">
      <w:pPr>
        <w:pStyle w:val="a3"/>
        <w:ind w:firstLine="567"/>
      </w:pPr>
      <w:r>
        <w:t xml:space="preserve"> </w:t>
      </w:r>
      <w:r w:rsidR="009E1C04" w:rsidRPr="00BF4F83">
        <w:t>Результатом успешного мониторинга будет:</w:t>
      </w:r>
    </w:p>
    <w:p w:rsidR="009E1C04" w:rsidRDefault="00802901" w:rsidP="00331F41">
      <w:pPr>
        <w:pStyle w:val="a3"/>
        <w:ind w:firstLine="567"/>
      </w:pPr>
      <w:r>
        <w:t xml:space="preserve">– </w:t>
      </w:r>
      <w:r w:rsidR="00BF4F83">
        <w:t xml:space="preserve">обобщение реализуемой программы наставничества в лучшую практику – в случае соответствия </w:t>
      </w:r>
      <w:r w:rsidR="00D72909">
        <w:t xml:space="preserve">фактических целевых показателей реализации дорожной карты и программы наставничества; </w:t>
      </w:r>
    </w:p>
    <w:p w:rsidR="00BF4F83" w:rsidRDefault="00BF4F83" w:rsidP="00331F41">
      <w:pPr>
        <w:pStyle w:val="a3"/>
        <w:ind w:firstLine="567"/>
      </w:pPr>
      <w:r>
        <w:t>– доработка и внесение изменений в дорожную карту и программу наставничества – в случае отклонения фактических целевых показателей реализации дорожной карты внедрения Целевой модели наставничества и программы наставничества от планируемых.</w:t>
      </w:r>
    </w:p>
    <w:p w:rsidR="006D6AD6" w:rsidRDefault="00802901" w:rsidP="00331F41">
      <w:pPr>
        <w:pStyle w:val="a3"/>
        <w:ind w:firstLine="567"/>
      </w:pPr>
      <w:r>
        <w:t xml:space="preserve">Отчет по итогам внедрения программы наставничества содержит информацию, раскрывающую критерии оценки наставников. </w:t>
      </w:r>
    </w:p>
    <w:p w:rsidR="00802901" w:rsidRDefault="00802901" w:rsidP="00331F41">
      <w:pPr>
        <w:pStyle w:val="a3"/>
        <w:ind w:firstLine="567"/>
      </w:pPr>
      <w:r>
        <w:lastRenderedPageBreak/>
        <w:t>По окончанию работы наставник и наставляемый заполняют на уровне образовательной организации отчет о процессе прохождения наставничества, прогрессе наставляемого и работе наставника.</w:t>
      </w:r>
    </w:p>
    <w:p w:rsidR="006D6AD6" w:rsidRDefault="006D6AD6" w:rsidP="00331F41">
      <w:pPr>
        <w:pStyle w:val="a3"/>
        <w:ind w:firstLine="567"/>
      </w:pPr>
    </w:p>
    <w:p w:rsidR="00331F41" w:rsidRPr="0093714A" w:rsidRDefault="0054577D" w:rsidP="00331F41">
      <w:pPr>
        <w:pStyle w:val="a3"/>
        <w:ind w:firstLine="567"/>
      </w:pPr>
      <w:r>
        <w:t xml:space="preserve"> </w:t>
      </w:r>
    </w:p>
    <w:p w:rsidR="0093714A" w:rsidRDefault="0093714A" w:rsidP="0093714A"/>
    <w:p w:rsidR="0093714A" w:rsidRDefault="0093714A" w:rsidP="0093714A">
      <w:pPr>
        <w:spacing w:after="0" w:line="240" w:lineRule="auto"/>
        <w:ind w:firstLine="567"/>
        <w:rPr>
          <w:sz w:val="28"/>
          <w:szCs w:val="28"/>
        </w:rPr>
      </w:pPr>
    </w:p>
    <w:p w:rsidR="006D6AD6" w:rsidRDefault="006D6AD6" w:rsidP="0093714A">
      <w:pPr>
        <w:spacing w:after="0" w:line="240" w:lineRule="auto"/>
        <w:ind w:firstLine="567"/>
        <w:rPr>
          <w:sz w:val="28"/>
          <w:szCs w:val="28"/>
        </w:rPr>
      </w:pPr>
    </w:p>
    <w:p w:rsidR="006D6AD6" w:rsidRDefault="006D6AD6" w:rsidP="0093714A">
      <w:pPr>
        <w:spacing w:after="0" w:line="240" w:lineRule="auto"/>
        <w:ind w:firstLine="567"/>
        <w:rPr>
          <w:sz w:val="28"/>
          <w:szCs w:val="28"/>
        </w:rPr>
      </w:pPr>
    </w:p>
    <w:p w:rsidR="006D6AD6" w:rsidRDefault="006D6AD6" w:rsidP="0093714A">
      <w:pPr>
        <w:spacing w:after="0" w:line="240" w:lineRule="auto"/>
        <w:ind w:firstLine="567"/>
        <w:rPr>
          <w:sz w:val="28"/>
          <w:szCs w:val="28"/>
        </w:rPr>
      </w:pPr>
    </w:p>
    <w:p w:rsidR="006D6AD6" w:rsidRDefault="006D6AD6" w:rsidP="0093714A">
      <w:pPr>
        <w:spacing w:after="0" w:line="240" w:lineRule="auto"/>
        <w:ind w:firstLine="567"/>
        <w:rPr>
          <w:sz w:val="28"/>
          <w:szCs w:val="28"/>
        </w:rPr>
      </w:pPr>
    </w:p>
    <w:p w:rsidR="006D6AD6" w:rsidRDefault="006D6AD6" w:rsidP="0093714A">
      <w:pPr>
        <w:spacing w:after="0" w:line="240" w:lineRule="auto"/>
        <w:ind w:firstLine="567"/>
        <w:rPr>
          <w:sz w:val="28"/>
          <w:szCs w:val="28"/>
        </w:rPr>
      </w:pPr>
    </w:p>
    <w:p w:rsidR="006D6AD6" w:rsidRDefault="006D6AD6" w:rsidP="0093714A">
      <w:pPr>
        <w:spacing w:after="0" w:line="240" w:lineRule="auto"/>
        <w:ind w:firstLine="567"/>
        <w:rPr>
          <w:sz w:val="28"/>
          <w:szCs w:val="28"/>
        </w:rPr>
      </w:pPr>
    </w:p>
    <w:p w:rsidR="006D6AD6" w:rsidRPr="003C7EF4" w:rsidRDefault="006D6AD6" w:rsidP="0093714A">
      <w:pPr>
        <w:spacing w:after="0" w:line="240" w:lineRule="auto"/>
        <w:ind w:firstLine="567"/>
        <w:rPr>
          <w:sz w:val="28"/>
          <w:szCs w:val="28"/>
        </w:rPr>
      </w:pPr>
    </w:p>
    <w:sectPr w:rsidR="006D6AD6" w:rsidRPr="003C7EF4" w:rsidSect="00110D2E">
      <w:headerReference w:type="default" r:id="rId7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E9" w:rsidRDefault="00F962E9" w:rsidP="00F813E7">
      <w:pPr>
        <w:spacing w:after="0" w:line="240" w:lineRule="auto"/>
      </w:pPr>
      <w:r>
        <w:separator/>
      </w:r>
    </w:p>
  </w:endnote>
  <w:endnote w:type="continuationSeparator" w:id="0">
    <w:p w:rsidR="00F962E9" w:rsidRDefault="00F962E9" w:rsidP="00F8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E9" w:rsidRDefault="00F962E9" w:rsidP="00F813E7">
      <w:pPr>
        <w:spacing w:after="0" w:line="240" w:lineRule="auto"/>
      </w:pPr>
      <w:r>
        <w:separator/>
      </w:r>
    </w:p>
  </w:footnote>
  <w:footnote w:type="continuationSeparator" w:id="0">
    <w:p w:rsidR="00F962E9" w:rsidRDefault="00F962E9" w:rsidP="00F8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E9" w:rsidRDefault="00F962E9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3127E82"/>
    <w:multiLevelType w:val="multilevel"/>
    <w:tmpl w:val="4F1A165E"/>
    <w:lvl w:ilvl="0">
      <w:start w:val="3"/>
      <w:numFmt w:val="decimal"/>
      <w:lvlText w:val="%1"/>
      <w:lvlJc w:val="left"/>
      <w:pPr>
        <w:ind w:left="1473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6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position w:val="-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1" w:hanging="702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2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702"/>
      </w:pPr>
      <w:rPr>
        <w:rFonts w:hint="default"/>
        <w:lang w:val="ru-RU" w:eastAsia="en-US" w:bidi="ar-SA"/>
      </w:rPr>
    </w:lvl>
  </w:abstractNum>
  <w:abstractNum w:abstractNumId="3" w15:restartNumberingAfterBreak="0">
    <w:nsid w:val="03D656B1"/>
    <w:multiLevelType w:val="hybridMultilevel"/>
    <w:tmpl w:val="3318A2DA"/>
    <w:lvl w:ilvl="0" w:tplc="2E805A76">
      <w:numFmt w:val="bullet"/>
      <w:lvlText w:val="-"/>
      <w:lvlJc w:val="left"/>
      <w:pPr>
        <w:ind w:left="87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DBF4D456">
      <w:numFmt w:val="bullet"/>
      <w:lvlText w:val="•"/>
      <w:lvlJc w:val="left"/>
      <w:pPr>
        <w:ind w:left="1838" w:hanging="169"/>
      </w:pPr>
      <w:rPr>
        <w:rFonts w:hint="default"/>
        <w:lang w:val="ru-RU" w:eastAsia="en-US" w:bidi="ar-SA"/>
      </w:rPr>
    </w:lvl>
    <w:lvl w:ilvl="2" w:tplc="7B6C6842">
      <w:numFmt w:val="bullet"/>
      <w:lvlText w:val="•"/>
      <w:lvlJc w:val="left"/>
      <w:pPr>
        <w:ind w:left="2796" w:hanging="169"/>
      </w:pPr>
      <w:rPr>
        <w:rFonts w:hint="default"/>
        <w:lang w:val="ru-RU" w:eastAsia="en-US" w:bidi="ar-SA"/>
      </w:rPr>
    </w:lvl>
    <w:lvl w:ilvl="3" w:tplc="1EA29B40">
      <w:numFmt w:val="bullet"/>
      <w:lvlText w:val="•"/>
      <w:lvlJc w:val="left"/>
      <w:pPr>
        <w:ind w:left="3754" w:hanging="169"/>
      </w:pPr>
      <w:rPr>
        <w:rFonts w:hint="default"/>
        <w:lang w:val="ru-RU" w:eastAsia="en-US" w:bidi="ar-SA"/>
      </w:rPr>
    </w:lvl>
    <w:lvl w:ilvl="4" w:tplc="8844F812">
      <w:numFmt w:val="bullet"/>
      <w:lvlText w:val="•"/>
      <w:lvlJc w:val="left"/>
      <w:pPr>
        <w:ind w:left="4712" w:hanging="169"/>
      </w:pPr>
      <w:rPr>
        <w:rFonts w:hint="default"/>
        <w:lang w:val="ru-RU" w:eastAsia="en-US" w:bidi="ar-SA"/>
      </w:rPr>
    </w:lvl>
    <w:lvl w:ilvl="5" w:tplc="749281EC">
      <w:numFmt w:val="bullet"/>
      <w:lvlText w:val="•"/>
      <w:lvlJc w:val="left"/>
      <w:pPr>
        <w:ind w:left="5670" w:hanging="169"/>
      </w:pPr>
      <w:rPr>
        <w:rFonts w:hint="default"/>
        <w:lang w:val="ru-RU" w:eastAsia="en-US" w:bidi="ar-SA"/>
      </w:rPr>
    </w:lvl>
    <w:lvl w:ilvl="6" w:tplc="A88ED970">
      <w:numFmt w:val="bullet"/>
      <w:lvlText w:val="•"/>
      <w:lvlJc w:val="left"/>
      <w:pPr>
        <w:ind w:left="6628" w:hanging="169"/>
      </w:pPr>
      <w:rPr>
        <w:rFonts w:hint="default"/>
        <w:lang w:val="ru-RU" w:eastAsia="en-US" w:bidi="ar-SA"/>
      </w:rPr>
    </w:lvl>
    <w:lvl w:ilvl="7" w:tplc="5E461908">
      <w:numFmt w:val="bullet"/>
      <w:lvlText w:val="•"/>
      <w:lvlJc w:val="left"/>
      <w:pPr>
        <w:ind w:left="7586" w:hanging="169"/>
      </w:pPr>
      <w:rPr>
        <w:rFonts w:hint="default"/>
        <w:lang w:val="ru-RU" w:eastAsia="en-US" w:bidi="ar-SA"/>
      </w:rPr>
    </w:lvl>
    <w:lvl w:ilvl="8" w:tplc="BCAED3AE">
      <w:numFmt w:val="bullet"/>
      <w:lvlText w:val="•"/>
      <w:lvlJc w:val="left"/>
      <w:pPr>
        <w:ind w:left="8544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0D5110D7"/>
    <w:multiLevelType w:val="hybridMultilevel"/>
    <w:tmpl w:val="6A3AB920"/>
    <w:lvl w:ilvl="0" w:tplc="B65C5968">
      <w:numFmt w:val="bullet"/>
      <w:lvlText w:val="-"/>
      <w:lvlJc w:val="left"/>
      <w:pPr>
        <w:ind w:left="736" w:hanging="168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5510E166">
      <w:numFmt w:val="bullet"/>
      <w:lvlText w:val="•"/>
      <w:lvlJc w:val="left"/>
      <w:pPr>
        <w:ind w:left="1703" w:hanging="168"/>
      </w:pPr>
      <w:rPr>
        <w:rFonts w:hint="default"/>
        <w:lang w:val="ru-RU" w:eastAsia="en-US" w:bidi="ar-SA"/>
      </w:rPr>
    </w:lvl>
    <w:lvl w:ilvl="2" w:tplc="96A6F07C">
      <w:numFmt w:val="bullet"/>
      <w:lvlText w:val="•"/>
      <w:lvlJc w:val="left"/>
      <w:pPr>
        <w:ind w:left="2663" w:hanging="168"/>
      </w:pPr>
      <w:rPr>
        <w:rFonts w:hint="default"/>
        <w:lang w:val="ru-RU" w:eastAsia="en-US" w:bidi="ar-SA"/>
      </w:rPr>
    </w:lvl>
    <w:lvl w:ilvl="3" w:tplc="882691E4">
      <w:numFmt w:val="bullet"/>
      <w:lvlText w:val="•"/>
      <w:lvlJc w:val="left"/>
      <w:pPr>
        <w:ind w:left="3623" w:hanging="168"/>
      </w:pPr>
      <w:rPr>
        <w:rFonts w:hint="default"/>
        <w:lang w:val="ru-RU" w:eastAsia="en-US" w:bidi="ar-SA"/>
      </w:rPr>
    </w:lvl>
    <w:lvl w:ilvl="4" w:tplc="59EC1A76">
      <w:numFmt w:val="bullet"/>
      <w:lvlText w:val="•"/>
      <w:lvlJc w:val="left"/>
      <w:pPr>
        <w:ind w:left="4583" w:hanging="168"/>
      </w:pPr>
      <w:rPr>
        <w:rFonts w:hint="default"/>
        <w:lang w:val="ru-RU" w:eastAsia="en-US" w:bidi="ar-SA"/>
      </w:rPr>
    </w:lvl>
    <w:lvl w:ilvl="5" w:tplc="9954A2A6">
      <w:numFmt w:val="bullet"/>
      <w:lvlText w:val="•"/>
      <w:lvlJc w:val="left"/>
      <w:pPr>
        <w:ind w:left="5543" w:hanging="168"/>
      </w:pPr>
      <w:rPr>
        <w:rFonts w:hint="default"/>
        <w:lang w:val="ru-RU" w:eastAsia="en-US" w:bidi="ar-SA"/>
      </w:rPr>
    </w:lvl>
    <w:lvl w:ilvl="6" w:tplc="5D644650">
      <w:numFmt w:val="bullet"/>
      <w:lvlText w:val="•"/>
      <w:lvlJc w:val="left"/>
      <w:pPr>
        <w:ind w:left="6503" w:hanging="168"/>
      </w:pPr>
      <w:rPr>
        <w:rFonts w:hint="default"/>
        <w:lang w:val="ru-RU" w:eastAsia="en-US" w:bidi="ar-SA"/>
      </w:rPr>
    </w:lvl>
    <w:lvl w:ilvl="7" w:tplc="E7A2BD4A">
      <w:numFmt w:val="bullet"/>
      <w:lvlText w:val="•"/>
      <w:lvlJc w:val="left"/>
      <w:pPr>
        <w:ind w:left="7463" w:hanging="168"/>
      </w:pPr>
      <w:rPr>
        <w:rFonts w:hint="default"/>
        <w:lang w:val="ru-RU" w:eastAsia="en-US" w:bidi="ar-SA"/>
      </w:rPr>
    </w:lvl>
    <w:lvl w:ilvl="8" w:tplc="6FFCB20C">
      <w:numFmt w:val="bullet"/>
      <w:lvlText w:val="•"/>
      <w:lvlJc w:val="left"/>
      <w:pPr>
        <w:ind w:left="842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4006C96"/>
    <w:multiLevelType w:val="multilevel"/>
    <w:tmpl w:val="B38C9DFE"/>
    <w:lvl w:ilvl="0">
      <w:start w:val="5"/>
      <w:numFmt w:val="decimal"/>
      <w:lvlText w:val="%1"/>
      <w:lvlJc w:val="left"/>
      <w:pPr>
        <w:ind w:left="873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510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9" w:hanging="696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95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97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163B1295"/>
    <w:multiLevelType w:val="multilevel"/>
    <w:tmpl w:val="95485462"/>
    <w:lvl w:ilvl="0">
      <w:start w:val="4"/>
      <w:numFmt w:val="decimal"/>
      <w:lvlText w:val="%1"/>
      <w:lvlJc w:val="left"/>
      <w:pPr>
        <w:ind w:left="1385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71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-"/>
      <w:lvlJc w:val="left"/>
      <w:pPr>
        <w:ind w:left="864" w:hanging="169"/>
      </w:pPr>
      <w:rPr>
        <w:rFonts w:ascii="Times New Roman" w:eastAsia="Times New Roman" w:hAnsi="Times New Roman" w:cs="Times New Roman" w:hint="default"/>
        <w:w w:val="112"/>
        <w:lang w:val="ru-RU" w:eastAsia="en-US" w:bidi="ar-SA"/>
      </w:rPr>
    </w:lvl>
    <w:lvl w:ilvl="3">
      <w:numFmt w:val="bullet"/>
      <w:lvlText w:val="•"/>
      <w:lvlJc w:val="left"/>
      <w:pPr>
        <w:ind w:left="229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2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4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5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2DDF7EB9"/>
    <w:multiLevelType w:val="hybridMultilevel"/>
    <w:tmpl w:val="C6681140"/>
    <w:lvl w:ilvl="0" w:tplc="49DE2786">
      <w:numFmt w:val="bullet"/>
      <w:lvlText w:val="-"/>
      <w:lvlJc w:val="left"/>
      <w:pPr>
        <w:ind w:left="95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7"/>
        <w:szCs w:val="27"/>
        <w:lang w:val="ru-RU" w:eastAsia="en-US" w:bidi="ar-SA"/>
      </w:rPr>
    </w:lvl>
    <w:lvl w:ilvl="1" w:tplc="A8A06C28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2" w:tplc="9A38D81E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7E82A0A6">
      <w:numFmt w:val="bullet"/>
      <w:lvlText w:val="•"/>
      <w:lvlJc w:val="left"/>
      <w:pPr>
        <w:ind w:left="3810" w:hanging="168"/>
      </w:pPr>
      <w:rPr>
        <w:rFonts w:hint="default"/>
        <w:lang w:val="ru-RU" w:eastAsia="en-US" w:bidi="ar-SA"/>
      </w:rPr>
    </w:lvl>
    <w:lvl w:ilvl="4" w:tplc="6FE0698E">
      <w:numFmt w:val="bullet"/>
      <w:lvlText w:val="•"/>
      <w:lvlJc w:val="left"/>
      <w:pPr>
        <w:ind w:left="4760" w:hanging="168"/>
      </w:pPr>
      <w:rPr>
        <w:rFonts w:hint="default"/>
        <w:lang w:val="ru-RU" w:eastAsia="en-US" w:bidi="ar-SA"/>
      </w:rPr>
    </w:lvl>
    <w:lvl w:ilvl="5" w:tplc="CBE825A0">
      <w:numFmt w:val="bullet"/>
      <w:lvlText w:val="•"/>
      <w:lvlJc w:val="left"/>
      <w:pPr>
        <w:ind w:left="5710" w:hanging="168"/>
      </w:pPr>
      <w:rPr>
        <w:rFonts w:hint="default"/>
        <w:lang w:val="ru-RU" w:eastAsia="en-US" w:bidi="ar-SA"/>
      </w:rPr>
    </w:lvl>
    <w:lvl w:ilvl="6" w:tplc="D70A5600">
      <w:numFmt w:val="bullet"/>
      <w:lvlText w:val="•"/>
      <w:lvlJc w:val="left"/>
      <w:pPr>
        <w:ind w:left="6660" w:hanging="168"/>
      </w:pPr>
      <w:rPr>
        <w:rFonts w:hint="default"/>
        <w:lang w:val="ru-RU" w:eastAsia="en-US" w:bidi="ar-SA"/>
      </w:rPr>
    </w:lvl>
    <w:lvl w:ilvl="7" w:tplc="A0EACCE6">
      <w:numFmt w:val="bullet"/>
      <w:lvlText w:val="•"/>
      <w:lvlJc w:val="left"/>
      <w:pPr>
        <w:ind w:left="7610" w:hanging="168"/>
      </w:pPr>
      <w:rPr>
        <w:rFonts w:hint="default"/>
        <w:lang w:val="ru-RU" w:eastAsia="en-US" w:bidi="ar-SA"/>
      </w:rPr>
    </w:lvl>
    <w:lvl w:ilvl="8" w:tplc="2A9E3D90">
      <w:numFmt w:val="bullet"/>
      <w:lvlText w:val="•"/>
      <w:lvlJc w:val="left"/>
      <w:pPr>
        <w:ind w:left="8560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4A752A03"/>
    <w:multiLevelType w:val="hybridMultilevel"/>
    <w:tmpl w:val="FBAE0F3E"/>
    <w:lvl w:ilvl="0" w:tplc="440C109E">
      <w:numFmt w:val="bullet"/>
      <w:lvlText w:val="—"/>
      <w:lvlJc w:val="left"/>
      <w:pPr>
        <w:ind w:left="844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5"/>
        <w:sz w:val="27"/>
        <w:szCs w:val="27"/>
        <w:lang w:val="ru-RU" w:eastAsia="en-US" w:bidi="ar-SA"/>
      </w:rPr>
    </w:lvl>
    <w:lvl w:ilvl="1" w:tplc="C1FEAA66">
      <w:numFmt w:val="bullet"/>
      <w:lvlText w:val="•"/>
      <w:lvlJc w:val="left"/>
      <w:pPr>
        <w:ind w:left="1802" w:hanging="150"/>
      </w:pPr>
      <w:rPr>
        <w:rFonts w:hint="default"/>
        <w:lang w:val="ru-RU" w:eastAsia="en-US" w:bidi="ar-SA"/>
      </w:rPr>
    </w:lvl>
    <w:lvl w:ilvl="2" w:tplc="913AED66">
      <w:numFmt w:val="bullet"/>
      <w:lvlText w:val="•"/>
      <w:lvlJc w:val="left"/>
      <w:pPr>
        <w:ind w:left="2764" w:hanging="150"/>
      </w:pPr>
      <w:rPr>
        <w:rFonts w:hint="default"/>
        <w:lang w:val="ru-RU" w:eastAsia="en-US" w:bidi="ar-SA"/>
      </w:rPr>
    </w:lvl>
    <w:lvl w:ilvl="3" w:tplc="01FEDE04">
      <w:numFmt w:val="bullet"/>
      <w:lvlText w:val="•"/>
      <w:lvlJc w:val="left"/>
      <w:pPr>
        <w:ind w:left="3726" w:hanging="150"/>
      </w:pPr>
      <w:rPr>
        <w:rFonts w:hint="default"/>
        <w:lang w:val="ru-RU" w:eastAsia="en-US" w:bidi="ar-SA"/>
      </w:rPr>
    </w:lvl>
    <w:lvl w:ilvl="4" w:tplc="E780C10A">
      <w:numFmt w:val="bullet"/>
      <w:lvlText w:val="•"/>
      <w:lvlJc w:val="left"/>
      <w:pPr>
        <w:ind w:left="4688" w:hanging="150"/>
      </w:pPr>
      <w:rPr>
        <w:rFonts w:hint="default"/>
        <w:lang w:val="ru-RU" w:eastAsia="en-US" w:bidi="ar-SA"/>
      </w:rPr>
    </w:lvl>
    <w:lvl w:ilvl="5" w:tplc="13203292">
      <w:numFmt w:val="bullet"/>
      <w:lvlText w:val="•"/>
      <w:lvlJc w:val="left"/>
      <w:pPr>
        <w:ind w:left="5650" w:hanging="150"/>
      </w:pPr>
      <w:rPr>
        <w:rFonts w:hint="default"/>
        <w:lang w:val="ru-RU" w:eastAsia="en-US" w:bidi="ar-SA"/>
      </w:rPr>
    </w:lvl>
    <w:lvl w:ilvl="6" w:tplc="918E7CDC">
      <w:numFmt w:val="bullet"/>
      <w:lvlText w:val="•"/>
      <w:lvlJc w:val="left"/>
      <w:pPr>
        <w:ind w:left="6612" w:hanging="150"/>
      </w:pPr>
      <w:rPr>
        <w:rFonts w:hint="default"/>
        <w:lang w:val="ru-RU" w:eastAsia="en-US" w:bidi="ar-SA"/>
      </w:rPr>
    </w:lvl>
    <w:lvl w:ilvl="7" w:tplc="67A21D20">
      <w:numFmt w:val="bullet"/>
      <w:lvlText w:val="•"/>
      <w:lvlJc w:val="left"/>
      <w:pPr>
        <w:ind w:left="7574" w:hanging="150"/>
      </w:pPr>
      <w:rPr>
        <w:rFonts w:hint="default"/>
        <w:lang w:val="ru-RU" w:eastAsia="en-US" w:bidi="ar-SA"/>
      </w:rPr>
    </w:lvl>
    <w:lvl w:ilvl="8" w:tplc="A2341B18">
      <w:numFmt w:val="bullet"/>
      <w:lvlText w:val="•"/>
      <w:lvlJc w:val="left"/>
      <w:pPr>
        <w:ind w:left="8536" w:hanging="150"/>
      </w:pPr>
      <w:rPr>
        <w:rFonts w:hint="default"/>
        <w:lang w:val="ru-RU" w:eastAsia="en-US" w:bidi="ar-SA"/>
      </w:rPr>
    </w:lvl>
  </w:abstractNum>
  <w:abstractNum w:abstractNumId="9" w15:restartNumberingAfterBreak="0">
    <w:nsid w:val="61C51D93"/>
    <w:multiLevelType w:val="hybridMultilevel"/>
    <w:tmpl w:val="B4747BC0"/>
    <w:lvl w:ilvl="0" w:tplc="DEC0F64A">
      <w:numFmt w:val="bullet"/>
      <w:lvlText w:val="-"/>
      <w:lvlJc w:val="left"/>
      <w:pPr>
        <w:ind w:left="906" w:hanging="169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2B98C58A">
      <w:numFmt w:val="bullet"/>
      <w:lvlText w:val="•"/>
      <w:lvlJc w:val="left"/>
      <w:pPr>
        <w:ind w:left="1856" w:hanging="169"/>
      </w:pPr>
      <w:rPr>
        <w:rFonts w:hint="default"/>
        <w:lang w:val="ru-RU" w:eastAsia="en-US" w:bidi="ar-SA"/>
      </w:rPr>
    </w:lvl>
    <w:lvl w:ilvl="2" w:tplc="B68458E4">
      <w:numFmt w:val="bullet"/>
      <w:lvlText w:val="•"/>
      <w:lvlJc w:val="left"/>
      <w:pPr>
        <w:ind w:left="2812" w:hanging="169"/>
      </w:pPr>
      <w:rPr>
        <w:rFonts w:hint="default"/>
        <w:lang w:val="ru-RU" w:eastAsia="en-US" w:bidi="ar-SA"/>
      </w:rPr>
    </w:lvl>
    <w:lvl w:ilvl="3" w:tplc="7BA28C5A">
      <w:numFmt w:val="bullet"/>
      <w:lvlText w:val="•"/>
      <w:lvlJc w:val="left"/>
      <w:pPr>
        <w:ind w:left="3768" w:hanging="169"/>
      </w:pPr>
      <w:rPr>
        <w:rFonts w:hint="default"/>
        <w:lang w:val="ru-RU" w:eastAsia="en-US" w:bidi="ar-SA"/>
      </w:rPr>
    </w:lvl>
    <w:lvl w:ilvl="4" w:tplc="D786D2C2">
      <w:numFmt w:val="bullet"/>
      <w:lvlText w:val="•"/>
      <w:lvlJc w:val="left"/>
      <w:pPr>
        <w:ind w:left="4724" w:hanging="169"/>
      </w:pPr>
      <w:rPr>
        <w:rFonts w:hint="default"/>
        <w:lang w:val="ru-RU" w:eastAsia="en-US" w:bidi="ar-SA"/>
      </w:rPr>
    </w:lvl>
    <w:lvl w:ilvl="5" w:tplc="DEFAB1BA">
      <w:numFmt w:val="bullet"/>
      <w:lvlText w:val="•"/>
      <w:lvlJc w:val="left"/>
      <w:pPr>
        <w:ind w:left="5680" w:hanging="169"/>
      </w:pPr>
      <w:rPr>
        <w:rFonts w:hint="default"/>
        <w:lang w:val="ru-RU" w:eastAsia="en-US" w:bidi="ar-SA"/>
      </w:rPr>
    </w:lvl>
    <w:lvl w:ilvl="6" w:tplc="9A0E7DB2">
      <w:numFmt w:val="bullet"/>
      <w:lvlText w:val="•"/>
      <w:lvlJc w:val="left"/>
      <w:pPr>
        <w:ind w:left="6636" w:hanging="169"/>
      </w:pPr>
      <w:rPr>
        <w:rFonts w:hint="default"/>
        <w:lang w:val="ru-RU" w:eastAsia="en-US" w:bidi="ar-SA"/>
      </w:rPr>
    </w:lvl>
    <w:lvl w:ilvl="7" w:tplc="A596E55E">
      <w:numFmt w:val="bullet"/>
      <w:lvlText w:val="•"/>
      <w:lvlJc w:val="left"/>
      <w:pPr>
        <w:ind w:left="7592" w:hanging="169"/>
      </w:pPr>
      <w:rPr>
        <w:rFonts w:hint="default"/>
        <w:lang w:val="ru-RU" w:eastAsia="en-US" w:bidi="ar-SA"/>
      </w:rPr>
    </w:lvl>
    <w:lvl w:ilvl="8" w:tplc="F5B01EC2">
      <w:numFmt w:val="bullet"/>
      <w:lvlText w:val="•"/>
      <w:lvlJc w:val="left"/>
      <w:pPr>
        <w:ind w:left="8548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64317FF4"/>
    <w:multiLevelType w:val="hybridMultilevel"/>
    <w:tmpl w:val="15EC68C0"/>
    <w:lvl w:ilvl="0" w:tplc="EF1473E2">
      <w:numFmt w:val="bullet"/>
      <w:lvlText w:val="-"/>
      <w:lvlJc w:val="left"/>
      <w:pPr>
        <w:ind w:left="815" w:hanging="173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1F429198">
      <w:numFmt w:val="bullet"/>
      <w:lvlText w:val="•"/>
      <w:lvlJc w:val="left"/>
      <w:pPr>
        <w:ind w:left="1784" w:hanging="173"/>
      </w:pPr>
      <w:rPr>
        <w:rFonts w:hint="default"/>
        <w:lang w:val="ru-RU" w:eastAsia="en-US" w:bidi="ar-SA"/>
      </w:rPr>
    </w:lvl>
    <w:lvl w:ilvl="2" w:tplc="202CA37E">
      <w:numFmt w:val="bullet"/>
      <w:lvlText w:val="•"/>
      <w:lvlJc w:val="left"/>
      <w:pPr>
        <w:ind w:left="2748" w:hanging="173"/>
      </w:pPr>
      <w:rPr>
        <w:rFonts w:hint="default"/>
        <w:lang w:val="ru-RU" w:eastAsia="en-US" w:bidi="ar-SA"/>
      </w:rPr>
    </w:lvl>
    <w:lvl w:ilvl="3" w:tplc="8A1A8A60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4" w:tplc="FD42544E">
      <w:numFmt w:val="bullet"/>
      <w:lvlText w:val="•"/>
      <w:lvlJc w:val="left"/>
      <w:pPr>
        <w:ind w:left="4676" w:hanging="173"/>
      </w:pPr>
      <w:rPr>
        <w:rFonts w:hint="default"/>
        <w:lang w:val="ru-RU" w:eastAsia="en-US" w:bidi="ar-SA"/>
      </w:rPr>
    </w:lvl>
    <w:lvl w:ilvl="5" w:tplc="B2A60892">
      <w:numFmt w:val="bullet"/>
      <w:lvlText w:val="•"/>
      <w:lvlJc w:val="left"/>
      <w:pPr>
        <w:ind w:left="5640" w:hanging="173"/>
      </w:pPr>
      <w:rPr>
        <w:rFonts w:hint="default"/>
        <w:lang w:val="ru-RU" w:eastAsia="en-US" w:bidi="ar-SA"/>
      </w:rPr>
    </w:lvl>
    <w:lvl w:ilvl="6" w:tplc="2E4CA890">
      <w:numFmt w:val="bullet"/>
      <w:lvlText w:val="•"/>
      <w:lvlJc w:val="left"/>
      <w:pPr>
        <w:ind w:left="6604" w:hanging="173"/>
      </w:pPr>
      <w:rPr>
        <w:rFonts w:hint="default"/>
        <w:lang w:val="ru-RU" w:eastAsia="en-US" w:bidi="ar-SA"/>
      </w:rPr>
    </w:lvl>
    <w:lvl w:ilvl="7" w:tplc="32CAF7F4">
      <w:numFmt w:val="bullet"/>
      <w:lvlText w:val="•"/>
      <w:lvlJc w:val="left"/>
      <w:pPr>
        <w:ind w:left="7568" w:hanging="173"/>
      </w:pPr>
      <w:rPr>
        <w:rFonts w:hint="default"/>
        <w:lang w:val="ru-RU" w:eastAsia="en-US" w:bidi="ar-SA"/>
      </w:rPr>
    </w:lvl>
    <w:lvl w:ilvl="8" w:tplc="EB8E6302">
      <w:numFmt w:val="bullet"/>
      <w:lvlText w:val="•"/>
      <w:lvlJc w:val="left"/>
      <w:pPr>
        <w:ind w:left="8532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211"/>
    <w:rsid w:val="00011AEF"/>
    <w:rsid w:val="00046030"/>
    <w:rsid w:val="0005758D"/>
    <w:rsid w:val="000617A4"/>
    <w:rsid w:val="00072D96"/>
    <w:rsid w:val="00086BA7"/>
    <w:rsid w:val="000A6CBC"/>
    <w:rsid w:val="000B3F99"/>
    <w:rsid w:val="000C16CE"/>
    <w:rsid w:val="000C42D1"/>
    <w:rsid w:val="000D17E7"/>
    <w:rsid w:val="000D3FD4"/>
    <w:rsid w:val="000E04DD"/>
    <w:rsid w:val="00110D2E"/>
    <w:rsid w:val="00112009"/>
    <w:rsid w:val="001153DD"/>
    <w:rsid w:val="001531C4"/>
    <w:rsid w:val="001554C0"/>
    <w:rsid w:val="001A19D2"/>
    <w:rsid w:val="00214CC9"/>
    <w:rsid w:val="002219C5"/>
    <w:rsid w:val="0023630A"/>
    <w:rsid w:val="00255EED"/>
    <w:rsid w:val="0026345D"/>
    <w:rsid w:val="0028539C"/>
    <w:rsid w:val="0029106D"/>
    <w:rsid w:val="00296ADE"/>
    <w:rsid w:val="002B7B5D"/>
    <w:rsid w:val="002C1EBB"/>
    <w:rsid w:val="002E2C09"/>
    <w:rsid w:val="002E54E8"/>
    <w:rsid w:val="002F4D77"/>
    <w:rsid w:val="002F50DC"/>
    <w:rsid w:val="003009EF"/>
    <w:rsid w:val="00302FE5"/>
    <w:rsid w:val="00331DC5"/>
    <w:rsid w:val="00331F41"/>
    <w:rsid w:val="00335DFD"/>
    <w:rsid w:val="00345BD0"/>
    <w:rsid w:val="003511C7"/>
    <w:rsid w:val="00365943"/>
    <w:rsid w:val="00366D88"/>
    <w:rsid w:val="00376B55"/>
    <w:rsid w:val="00376EE5"/>
    <w:rsid w:val="00385BB2"/>
    <w:rsid w:val="003C03A9"/>
    <w:rsid w:val="003C1548"/>
    <w:rsid w:val="003C7EF4"/>
    <w:rsid w:val="003F4E1D"/>
    <w:rsid w:val="003F5943"/>
    <w:rsid w:val="003F7968"/>
    <w:rsid w:val="00406ECA"/>
    <w:rsid w:val="004134AA"/>
    <w:rsid w:val="00423135"/>
    <w:rsid w:val="004974F2"/>
    <w:rsid w:val="004A6ADE"/>
    <w:rsid w:val="004D31CC"/>
    <w:rsid w:val="005114B3"/>
    <w:rsid w:val="0054577D"/>
    <w:rsid w:val="005665E1"/>
    <w:rsid w:val="00592750"/>
    <w:rsid w:val="005D6F84"/>
    <w:rsid w:val="005F6B71"/>
    <w:rsid w:val="00622609"/>
    <w:rsid w:val="00652DE3"/>
    <w:rsid w:val="006A5779"/>
    <w:rsid w:val="006B484E"/>
    <w:rsid w:val="006C2A87"/>
    <w:rsid w:val="006D19D3"/>
    <w:rsid w:val="006D6AD6"/>
    <w:rsid w:val="006D71BA"/>
    <w:rsid w:val="006F4C7A"/>
    <w:rsid w:val="007356B2"/>
    <w:rsid w:val="00746708"/>
    <w:rsid w:val="0077353C"/>
    <w:rsid w:val="00790973"/>
    <w:rsid w:val="007C467E"/>
    <w:rsid w:val="00802901"/>
    <w:rsid w:val="00891185"/>
    <w:rsid w:val="008A1142"/>
    <w:rsid w:val="008B2506"/>
    <w:rsid w:val="008B2C58"/>
    <w:rsid w:val="008C61CC"/>
    <w:rsid w:val="008D3D22"/>
    <w:rsid w:val="008F1491"/>
    <w:rsid w:val="00916F0A"/>
    <w:rsid w:val="0093042D"/>
    <w:rsid w:val="00931885"/>
    <w:rsid w:val="0093714A"/>
    <w:rsid w:val="00960B79"/>
    <w:rsid w:val="00961A36"/>
    <w:rsid w:val="00967630"/>
    <w:rsid w:val="00993F1B"/>
    <w:rsid w:val="009D2D70"/>
    <w:rsid w:val="009E1C04"/>
    <w:rsid w:val="00A011C7"/>
    <w:rsid w:val="00A12C44"/>
    <w:rsid w:val="00A240EE"/>
    <w:rsid w:val="00A77AB9"/>
    <w:rsid w:val="00A9236F"/>
    <w:rsid w:val="00AA1B5A"/>
    <w:rsid w:val="00AB7267"/>
    <w:rsid w:val="00AD25D9"/>
    <w:rsid w:val="00AE4E10"/>
    <w:rsid w:val="00B009E6"/>
    <w:rsid w:val="00B02E4D"/>
    <w:rsid w:val="00B1040E"/>
    <w:rsid w:val="00B21F4A"/>
    <w:rsid w:val="00B41437"/>
    <w:rsid w:val="00B4715C"/>
    <w:rsid w:val="00B51D6D"/>
    <w:rsid w:val="00B55221"/>
    <w:rsid w:val="00B579B5"/>
    <w:rsid w:val="00B77443"/>
    <w:rsid w:val="00B81CA4"/>
    <w:rsid w:val="00B83CD3"/>
    <w:rsid w:val="00B915BA"/>
    <w:rsid w:val="00BA7CCA"/>
    <w:rsid w:val="00BB0211"/>
    <w:rsid w:val="00BF4F83"/>
    <w:rsid w:val="00C1647D"/>
    <w:rsid w:val="00C31F1D"/>
    <w:rsid w:val="00C51585"/>
    <w:rsid w:val="00C52D55"/>
    <w:rsid w:val="00C90CA2"/>
    <w:rsid w:val="00CA040D"/>
    <w:rsid w:val="00CA3974"/>
    <w:rsid w:val="00CD07CB"/>
    <w:rsid w:val="00CE2513"/>
    <w:rsid w:val="00D27853"/>
    <w:rsid w:val="00D72909"/>
    <w:rsid w:val="00D810DF"/>
    <w:rsid w:val="00DC113B"/>
    <w:rsid w:val="00DC5D95"/>
    <w:rsid w:val="00DD65DC"/>
    <w:rsid w:val="00E743CC"/>
    <w:rsid w:val="00EB7C9D"/>
    <w:rsid w:val="00EC1789"/>
    <w:rsid w:val="00F02A26"/>
    <w:rsid w:val="00F0622D"/>
    <w:rsid w:val="00F173A5"/>
    <w:rsid w:val="00F179B4"/>
    <w:rsid w:val="00F437AB"/>
    <w:rsid w:val="00F5475D"/>
    <w:rsid w:val="00F75D3C"/>
    <w:rsid w:val="00F813E7"/>
    <w:rsid w:val="00F95C50"/>
    <w:rsid w:val="00F962E9"/>
    <w:rsid w:val="00FA5AD7"/>
    <w:rsid w:val="00FD0EB3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5A451F"/>
  <w15:docId w15:val="{A3EA8186-40E6-459E-8A65-88960C5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treci2">
    <w:name w:val="Tekst treści (2)_"/>
    <w:basedOn w:val="a0"/>
    <w:link w:val="Teksttreci21"/>
    <w:uiPriority w:val="99"/>
    <w:locked/>
    <w:rsid w:val="002B7B5D"/>
    <w:rPr>
      <w:shd w:val="clear" w:color="auto" w:fill="FFFFFF"/>
    </w:rPr>
  </w:style>
  <w:style w:type="paragraph" w:customStyle="1" w:styleId="Teksttreci21">
    <w:name w:val="Tekst treści (2)1"/>
    <w:basedOn w:val="a"/>
    <w:link w:val="Teksttreci2"/>
    <w:uiPriority w:val="99"/>
    <w:rsid w:val="002B7B5D"/>
    <w:pPr>
      <w:widowControl w:val="0"/>
      <w:shd w:val="clear" w:color="auto" w:fill="FFFFFF"/>
      <w:spacing w:before="240" w:after="0" w:line="264" w:lineRule="exact"/>
      <w:ind w:hanging="820"/>
      <w:jc w:val="both"/>
    </w:pPr>
  </w:style>
  <w:style w:type="paragraph" w:styleId="a3">
    <w:name w:val="Body Text"/>
    <w:basedOn w:val="a"/>
    <w:link w:val="a4"/>
    <w:uiPriority w:val="1"/>
    <w:qFormat/>
    <w:rsid w:val="00D810DF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10DF"/>
    <w:rPr>
      <w:rFonts w:eastAsia="Times New Roman"/>
      <w:color w:val="auto"/>
      <w:sz w:val="28"/>
      <w:szCs w:val="28"/>
    </w:rPr>
  </w:style>
  <w:style w:type="paragraph" w:styleId="a5">
    <w:name w:val="List Paragraph"/>
    <w:basedOn w:val="a"/>
    <w:uiPriority w:val="1"/>
    <w:qFormat/>
    <w:rsid w:val="00D810DF"/>
    <w:pPr>
      <w:widowControl w:val="0"/>
      <w:autoSpaceDE w:val="0"/>
      <w:autoSpaceDN w:val="0"/>
      <w:spacing w:after="0" w:line="240" w:lineRule="auto"/>
      <w:ind w:left="849" w:hanging="169"/>
      <w:jc w:val="both"/>
    </w:pPr>
    <w:rPr>
      <w:rFonts w:eastAsia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F8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3E7"/>
  </w:style>
  <w:style w:type="paragraph" w:styleId="a8">
    <w:name w:val="footer"/>
    <w:basedOn w:val="a"/>
    <w:link w:val="a9"/>
    <w:uiPriority w:val="99"/>
    <w:semiHidden/>
    <w:unhideWhenUsed/>
    <w:rsid w:val="00F8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13E7"/>
  </w:style>
  <w:style w:type="paragraph" w:styleId="aa">
    <w:name w:val="Balloon Text"/>
    <w:basedOn w:val="a"/>
    <w:link w:val="ab"/>
    <w:uiPriority w:val="99"/>
    <w:semiHidden/>
    <w:unhideWhenUsed/>
    <w:rsid w:val="000B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F9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0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17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Заведующий</cp:lastModifiedBy>
  <cp:revision>64</cp:revision>
  <cp:lastPrinted>2021-09-10T02:16:00Z</cp:lastPrinted>
  <dcterms:created xsi:type="dcterms:W3CDTF">2021-07-29T05:06:00Z</dcterms:created>
  <dcterms:modified xsi:type="dcterms:W3CDTF">2021-09-10T02:18:00Z</dcterms:modified>
</cp:coreProperties>
</file>